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88B" w:rsidRDefault="0007688B" w:rsidP="0007688B">
      <w:pPr>
        <w:jc w:val="center"/>
        <w:rPr>
          <w:rFonts w:eastAsia="Times New Roman"/>
          <w:b/>
          <w:bCs/>
          <w:kern w:val="36"/>
          <w:lang w:val="ru-RU" w:eastAsia="ru-RU"/>
        </w:rPr>
      </w:pPr>
    </w:p>
    <w:tbl>
      <w:tblPr>
        <w:tblW w:w="9720" w:type="dxa"/>
        <w:tblInd w:w="108" w:type="dxa"/>
        <w:tblLook w:val="04A0"/>
      </w:tblPr>
      <w:tblGrid>
        <w:gridCol w:w="4140"/>
        <w:gridCol w:w="538"/>
        <w:gridCol w:w="5042"/>
      </w:tblGrid>
      <w:tr w:rsidR="0007688B" w:rsidRPr="007001F7" w:rsidTr="009269FB">
        <w:tc>
          <w:tcPr>
            <w:tcW w:w="9720" w:type="dxa"/>
            <w:gridSpan w:val="3"/>
            <w:hideMark/>
          </w:tcPr>
          <w:p w:rsidR="0007688B" w:rsidRPr="007001F7" w:rsidRDefault="0007688B" w:rsidP="009269FB">
            <w:pPr>
              <w:ind w:firstLine="720"/>
              <w:jc w:val="center"/>
              <w:rPr>
                <w:rFonts w:eastAsia="Times New Roman"/>
                <w:sz w:val="24"/>
                <w:szCs w:val="24"/>
                <w:lang w:eastAsia="ru-RU"/>
              </w:rPr>
            </w:pPr>
          </w:p>
        </w:tc>
      </w:tr>
      <w:tr w:rsidR="0007688B" w:rsidRPr="007001F7" w:rsidTr="009269FB">
        <w:tc>
          <w:tcPr>
            <w:tcW w:w="9720" w:type="dxa"/>
            <w:gridSpan w:val="3"/>
            <w:hideMark/>
          </w:tcPr>
          <w:p w:rsidR="0007688B" w:rsidRPr="007001F7" w:rsidRDefault="0007688B" w:rsidP="009269FB">
            <w:pPr>
              <w:ind w:firstLine="720"/>
              <w:jc w:val="both"/>
              <w:rPr>
                <w:rFonts w:eastAsia="Times New Roman"/>
                <w:sz w:val="24"/>
                <w:szCs w:val="24"/>
                <w:lang w:eastAsia="ru-RU"/>
              </w:rPr>
            </w:pPr>
          </w:p>
        </w:tc>
      </w:tr>
      <w:tr w:rsidR="0007688B" w:rsidRPr="00F22474" w:rsidTr="009269FB">
        <w:tc>
          <w:tcPr>
            <w:tcW w:w="4140" w:type="dxa"/>
            <w:hideMark/>
          </w:tcPr>
          <w:p w:rsidR="0007688B" w:rsidRPr="007001F7" w:rsidRDefault="0007688B" w:rsidP="009269FB">
            <w:pPr>
              <w:rPr>
                <w:rFonts w:eastAsia="Times New Roman"/>
                <w:sz w:val="24"/>
                <w:szCs w:val="24"/>
                <w:lang w:eastAsia="ru-RU"/>
              </w:rPr>
            </w:pPr>
            <w:r w:rsidRPr="007001F7">
              <w:rPr>
                <w:rFonts w:eastAsia="Times New Roman"/>
                <w:color w:val="000000"/>
                <w:sz w:val="24"/>
                <w:szCs w:val="24"/>
                <w:lang w:eastAsia="ru-RU"/>
              </w:rPr>
              <w:t xml:space="preserve"> </w:t>
            </w:r>
          </w:p>
        </w:tc>
        <w:tc>
          <w:tcPr>
            <w:tcW w:w="538" w:type="dxa"/>
            <w:hideMark/>
          </w:tcPr>
          <w:p w:rsidR="0007688B" w:rsidRPr="007001F7" w:rsidRDefault="0007688B" w:rsidP="009269FB">
            <w:pPr>
              <w:rPr>
                <w:rFonts w:eastAsia="Times New Roman"/>
                <w:sz w:val="24"/>
                <w:szCs w:val="24"/>
                <w:lang w:eastAsia="ru-RU"/>
              </w:rPr>
            </w:pPr>
            <w:r w:rsidRPr="007001F7">
              <w:rPr>
                <w:rFonts w:eastAsia="Times New Roman"/>
                <w:b/>
                <w:bCs/>
                <w:color w:val="000000"/>
                <w:sz w:val="24"/>
                <w:szCs w:val="24"/>
                <w:lang w:eastAsia="ru-RU"/>
              </w:rPr>
              <w:t> </w:t>
            </w:r>
          </w:p>
        </w:tc>
        <w:tc>
          <w:tcPr>
            <w:tcW w:w="5042" w:type="dxa"/>
            <w:hideMark/>
          </w:tcPr>
          <w:p w:rsidR="0007688B" w:rsidRPr="0007688B" w:rsidRDefault="0007688B" w:rsidP="009269FB">
            <w:pPr>
              <w:rPr>
                <w:rFonts w:eastAsia="Times New Roman"/>
                <w:sz w:val="24"/>
                <w:szCs w:val="24"/>
                <w:lang w:val="ru-RU" w:eastAsia="ru-RU"/>
              </w:rPr>
            </w:pPr>
            <w:r w:rsidRPr="0007688B">
              <w:rPr>
                <w:rFonts w:eastAsia="Times New Roman"/>
                <w:b/>
                <w:bCs/>
                <w:color w:val="000000"/>
                <w:sz w:val="24"/>
                <w:szCs w:val="24"/>
                <w:lang w:val="ru-RU" w:eastAsia="ru-RU"/>
              </w:rPr>
              <w:t>УТВЕРЖДАЮ</w:t>
            </w:r>
          </w:p>
          <w:p w:rsidR="0007688B" w:rsidRPr="0007688B" w:rsidRDefault="0007688B" w:rsidP="009269FB">
            <w:pPr>
              <w:rPr>
                <w:rFonts w:eastAsia="Times New Roman"/>
                <w:sz w:val="24"/>
                <w:szCs w:val="24"/>
                <w:lang w:val="ru-RU" w:eastAsia="ru-RU"/>
              </w:rPr>
            </w:pPr>
            <w:r w:rsidRPr="0007688B">
              <w:rPr>
                <w:rFonts w:eastAsia="Times New Roman"/>
                <w:color w:val="000000"/>
                <w:sz w:val="24"/>
                <w:szCs w:val="24"/>
                <w:lang w:val="ru-RU" w:eastAsia="ru-RU"/>
              </w:rPr>
              <w:t>Директор МБОУ ВСОШ</w:t>
            </w:r>
          </w:p>
          <w:p w:rsidR="0007688B" w:rsidRPr="0007688B" w:rsidRDefault="0007688B" w:rsidP="009269FB">
            <w:pPr>
              <w:rPr>
                <w:rFonts w:eastAsia="Times New Roman"/>
                <w:sz w:val="24"/>
                <w:szCs w:val="24"/>
                <w:lang w:val="ru-RU" w:eastAsia="ru-RU"/>
              </w:rPr>
            </w:pPr>
            <w:r w:rsidRPr="0007688B">
              <w:rPr>
                <w:rFonts w:eastAsia="Times New Roman"/>
                <w:color w:val="000000"/>
                <w:sz w:val="24"/>
                <w:szCs w:val="24"/>
                <w:lang w:val="ru-RU" w:eastAsia="ru-RU"/>
              </w:rPr>
              <w:t xml:space="preserve">                                     </w:t>
            </w:r>
            <w:proofErr w:type="spellStart"/>
            <w:r w:rsidRPr="0007688B">
              <w:rPr>
                <w:rFonts w:eastAsia="Times New Roman"/>
                <w:color w:val="000000"/>
                <w:sz w:val="24"/>
                <w:szCs w:val="24"/>
                <w:lang w:val="ru-RU" w:eastAsia="ru-RU"/>
              </w:rPr>
              <w:t>О.В.Жаровская</w:t>
            </w:r>
            <w:proofErr w:type="spellEnd"/>
            <w:r w:rsidRPr="0007688B">
              <w:rPr>
                <w:rFonts w:eastAsia="Times New Roman"/>
                <w:color w:val="000000"/>
                <w:sz w:val="24"/>
                <w:szCs w:val="24"/>
                <w:lang w:val="ru-RU" w:eastAsia="ru-RU"/>
              </w:rPr>
              <w:t xml:space="preserve"> </w:t>
            </w:r>
          </w:p>
          <w:p w:rsidR="0007688B" w:rsidRPr="0007688B" w:rsidRDefault="0007688B" w:rsidP="009269FB">
            <w:pPr>
              <w:rPr>
                <w:rFonts w:eastAsia="Times New Roman"/>
                <w:sz w:val="24"/>
                <w:szCs w:val="24"/>
                <w:lang w:val="ru-RU" w:eastAsia="ru-RU"/>
              </w:rPr>
            </w:pPr>
            <w:r w:rsidRPr="0007688B">
              <w:rPr>
                <w:rFonts w:eastAsia="Times New Roman"/>
                <w:sz w:val="24"/>
                <w:szCs w:val="24"/>
                <w:lang w:val="ru-RU" w:eastAsia="ru-RU"/>
              </w:rPr>
              <w:t xml:space="preserve">Приказ  № </w:t>
            </w:r>
            <w:r w:rsidRPr="0007688B">
              <w:rPr>
                <w:rFonts w:eastAsia="Times New Roman"/>
                <w:sz w:val="24"/>
                <w:szCs w:val="24"/>
                <w:u w:val="single"/>
                <w:lang w:val="ru-RU" w:eastAsia="ru-RU"/>
              </w:rPr>
              <w:t xml:space="preserve">91.1 </w:t>
            </w:r>
            <w:r w:rsidRPr="0007688B">
              <w:rPr>
                <w:rFonts w:eastAsia="Times New Roman"/>
                <w:sz w:val="24"/>
                <w:szCs w:val="24"/>
                <w:lang w:val="ru-RU" w:eastAsia="ru-RU"/>
              </w:rPr>
              <w:t xml:space="preserve"> о.д.  от  «</w:t>
            </w:r>
            <w:r w:rsidRPr="0007688B">
              <w:rPr>
                <w:rFonts w:eastAsia="Times New Roman"/>
                <w:sz w:val="24"/>
                <w:szCs w:val="24"/>
                <w:u w:val="single"/>
                <w:lang w:val="ru-RU" w:eastAsia="ru-RU"/>
              </w:rPr>
              <w:t>29</w:t>
            </w:r>
            <w:r w:rsidRPr="0007688B">
              <w:rPr>
                <w:rFonts w:eastAsia="Times New Roman"/>
                <w:sz w:val="24"/>
                <w:szCs w:val="24"/>
                <w:lang w:val="ru-RU" w:eastAsia="ru-RU"/>
              </w:rPr>
              <w:t xml:space="preserve">»  </w:t>
            </w:r>
            <w:r w:rsidRPr="0007688B">
              <w:rPr>
                <w:rFonts w:eastAsia="Times New Roman"/>
                <w:sz w:val="24"/>
                <w:szCs w:val="24"/>
                <w:u w:val="single"/>
                <w:lang w:val="ru-RU" w:eastAsia="ru-RU"/>
              </w:rPr>
              <w:t xml:space="preserve">августа </w:t>
            </w:r>
            <w:r w:rsidRPr="0007688B">
              <w:rPr>
                <w:rFonts w:eastAsia="Times New Roman"/>
                <w:sz w:val="24"/>
                <w:szCs w:val="24"/>
                <w:lang w:val="ru-RU" w:eastAsia="ru-RU"/>
              </w:rPr>
              <w:t xml:space="preserve"> 2013 г.</w:t>
            </w:r>
          </w:p>
          <w:p w:rsidR="0007688B" w:rsidRPr="0007688B" w:rsidRDefault="0007688B" w:rsidP="009269FB">
            <w:pPr>
              <w:rPr>
                <w:rFonts w:eastAsia="Times New Roman"/>
                <w:sz w:val="24"/>
                <w:szCs w:val="24"/>
                <w:lang w:val="ru-RU" w:eastAsia="ru-RU"/>
              </w:rPr>
            </w:pPr>
            <w:r w:rsidRPr="007001F7">
              <w:rPr>
                <w:rFonts w:eastAsia="Times New Roman"/>
                <w:color w:val="000000"/>
                <w:sz w:val="24"/>
                <w:szCs w:val="24"/>
                <w:lang w:eastAsia="ru-RU"/>
              </w:rPr>
              <w:t> </w:t>
            </w:r>
          </w:p>
        </w:tc>
      </w:tr>
    </w:tbl>
    <w:p w:rsidR="0007688B" w:rsidRDefault="0007688B" w:rsidP="0007688B">
      <w:pPr>
        <w:rPr>
          <w:rFonts w:eastAsia="Times New Roman"/>
          <w:b/>
          <w:bCs/>
          <w:kern w:val="36"/>
          <w:lang w:val="ru-RU" w:eastAsia="ru-RU"/>
        </w:rPr>
      </w:pPr>
    </w:p>
    <w:p w:rsidR="0007688B" w:rsidRDefault="0007688B" w:rsidP="0007688B">
      <w:pPr>
        <w:pStyle w:val="aa"/>
        <w:jc w:val="center"/>
        <w:rPr>
          <w:b/>
          <w:kern w:val="36"/>
          <w:lang w:val="ru-RU" w:eastAsia="ru-RU"/>
        </w:rPr>
      </w:pPr>
      <w:r w:rsidRPr="0007688B">
        <w:rPr>
          <w:b/>
          <w:kern w:val="36"/>
          <w:lang w:val="ru-RU" w:eastAsia="ru-RU"/>
        </w:rPr>
        <w:t>«Формы, периодичность и порядок текущего контроля успеваемости и промежуточной»</w:t>
      </w:r>
    </w:p>
    <w:p w:rsidR="0007688B" w:rsidRPr="0007688B" w:rsidRDefault="0007688B" w:rsidP="0007688B">
      <w:pPr>
        <w:pStyle w:val="aa"/>
        <w:jc w:val="center"/>
        <w:rPr>
          <w:b/>
          <w:lang w:val="ru-RU"/>
        </w:rPr>
      </w:pPr>
    </w:p>
    <w:p w:rsidR="0007688B" w:rsidRPr="0007688B" w:rsidRDefault="0007688B" w:rsidP="008C392A">
      <w:pPr>
        <w:pStyle w:val="aa"/>
        <w:jc w:val="center"/>
        <w:rPr>
          <w:b/>
          <w:lang w:val="ru-RU" w:eastAsia="ru-RU"/>
        </w:rPr>
      </w:pPr>
      <w:r w:rsidRPr="0007688B">
        <w:rPr>
          <w:b/>
          <w:lang w:val="ru-RU" w:eastAsia="ru-RU"/>
        </w:rPr>
        <w:t>1. Общие положения</w:t>
      </w:r>
    </w:p>
    <w:p w:rsidR="0007688B" w:rsidRPr="0007688B" w:rsidRDefault="0007688B" w:rsidP="0007688B">
      <w:pPr>
        <w:pStyle w:val="aa"/>
        <w:ind w:firstLine="709"/>
        <w:rPr>
          <w:lang w:val="ru-RU" w:eastAsia="ru-RU"/>
        </w:rPr>
      </w:pPr>
      <w:r w:rsidRPr="0007688B">
        <w:rPr>
          <w:lang w:val="ru-RU" w:eastAsia="ru-RU"/>
        </w:rPr>
        <w:t xml:space="preserve">1.1. </w:t>
      </w:r>
      <w:proofErr w:type="gramStart"/>
      <w:r w:rsidRPr="0007688B">
        <w:rPr>
          <w:lang w:val="ru-RU" w:eastAsia="ru-RU"/>
        </w:rPr>
        <w:t xml:space="preserve">Настоящее Положение разработано в соответствии с Федеральным законом от 29 декабря 2012 г. </w:t>
      </w:r>
      <w:r>
        <w:rPr>
          <w:lang w:val="ru-RU" w:eastAsia="ru-RU"/>
        </w:rPr>
        <w:t>№</w:t>
      </w:r>
      <w:r w:rsidRPr="0007688B">
        <w:rPr>
          <w:lang w:val="ru-RU" w:eastAsia="ru-RU"/>
        </w:rPr>
        <w:t xml:space="preserve"> 273-ФЗ "Об образовании в Российской Федерации", приказом</w:t>
      </w:r>
      <w:r w:rsidRPr="00B94ADB">
        <w:rPr>
          <w:lang w:eastAsia="ru-RU"/>
        </w:rPr>
        <w:t> </w:t>
      </w:r>
      <w:r w:rsidRPr="0007688B">
        <w:rPr>
          <w:lang w:val="ru-RU" w:eastAsia="ru-RU"/>
        </w:rPr>
        <w:t xml:space="preserve"> </w:t>
      </w:r>
      <w:proofErr w:type="spellStart"/>
      <w:r w:rsidRPr="0007688B">
        <w:rPr>
          <w:lang w:val="ru-RU" w:eastAsia="ru-RU"/>
        </w:rPr>
        <w:t>Минобрнауки</w:t>
      </w:r>
      <w:proofErr w:type="spellEnd"/>
      <w:r w:rsidRPr="0007688B">
        <w:rPr>
          <w:lang w:val="ru-RU" w:eastAsia="ru-RU"/>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Уставом школы и регламентирует содержание и порядок текущей и промежуточно</w:t>
      </w:r>
      <w:r>
        <w:rPr>
          <w:lang w:val="ru-RU" w:eastAsia="ru-RU"/>
        </w:rPr>
        <w:t>й аттестации обучающихся школы</w:t>
      </w:r>
      <w:proofErr w:type="gramEnd"/>
      <w:r>
        <w:rPr>
          <w:lang w:val="ru-RU" w:eastAsia="ru-RU"/>
        </w:rPr>
        <w:t>.</w:t>
      </w:r>
      <w:r w:rsidRPr="0007688B">
        <w:rPr>
          <w:lang w:val="ru-RU" w:eastAsia="ru-RU"/>
        </w:rPr>
        <w:br/>
      </w:r>
      <w:r>
        <w:rPr>
          <w:lang w:val="ru-RU" w:eastAsia="ru-RU"/>
        </w:rPr>
        <w:t xml:space="preserve">          </w:t>
      </w:r>
      <w:r w:rsidRPr="0007688B">
        <w:rPr>
          <w:lang w:val="ru-RU" w:eastAsia="ru-RU"/>
        </w:rPr>
        <w:t>1.2. Положение регламентирует порядок, периодичность, систему оценок и формы проведения промежуточной аттестации обучающихся и утверждается директором после рассмотрения на заседании педагогического совета.</w:t>
      </w:r>
      <w:r w:rsidR="00C05384">
        <w:rPr>
          <w:lang w:val="ru-RU" w:eastAsia="ru-RU"/>
        </w:rPr>
        <w:t xml:space="preserve"> </w:t>
      </w:r>
      <w:proofErr w:type="gramStart"/>
      <w:r w:rsidRPr="0007688B">
        <w:rPr>
          <w:lang w:val="ru-RU" w:eastAsia="ru-RU"/>
        </w:rPr>
        <w:t xml:space="preserve">Аттестация - это оценка качества усвоения обучающимся содержания конкретной учебной дисциплины, предмета в процессе или по окончанию их изучения по результатам проверки </w:t>
      </w:r>
      <w:r>
        <w:rPr>
          <w:lang w:val="ru-RU" w:eastAsia="ru-RU"/>
        </w:rPr>
        <w:t>(проверок).</w:t>
      </w:r>
      <w:r w:rsidRPr="0007688B">
        <w:rPr>
          <w:lang w:val="ru-RU" w:eastAsia="ru-RU"/>
        </w:rPr>
        <w:br/>
      </w:r>
      <w:r>
        <w:rPr>
          <w:lang w:val="ru-RU" w:eastAsia="ru-RU"/>
        </w:rPr>
        <w:t xml:space="preserve">          </w:t>
      </w:r>
      <w:r w:rsidRPr="0007688B">
        <w:rPr>
          <w:lang w:val="ru-RU" w:eastAsia="ru-RU"/>
        </w:rPr>
        <w:t>1.3.</w:t>
      </w:r>
      <w:proofErr w:type="gramEnd"/>
      <w:r w:rsidRPr="0007688B">
        <w:rPr>
          <w:lang w:val="ru-RU" w:eastAsia="ru-RU"/>
        </w:rPr>
        <w:t xml:space="preserve"> 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 глубины и прочности полученных знан</w:t>
      </w:r>
      <w:r>
        <w:rPr>
          <w:lang w:val="ru-RU" w:eastAsia="ru-RU"/>
        </w:rPr>
        <w:t>ий их практическому применению.</w:t>
      </w:r>
      <w:r w:rsidRPr="0007688B">
        <w:rPr>
          <w:lang w:val="ru-RU" w:eastAsia="ru-RU"/>
        </w:rPr>
        <w:br/>
      </w:r>
      <w:r>
        <w:rPr>
          <w:lang w:val="ru-RU" w:eastAsia="ru-RU"/>
        </w:rPr>
        <w:t xml:space="preserve">          </w:t>
      </w:r>
      <w:r w:rsidRPr="0007688B">
        <w:rPr>
          <w:lang w:val="ru-RU" w:eastAsia="ru-RU"/>
        </w:rPr>
        <w:t xml:space="preserve">1.4. Промежуточная аттестация обучающихся проводится с целью повышения ответственности школы за результаты образовательного процесса, за объективную оценку усвоения </w:t>
      </w:r>
      <w:proofErr w:type="gramStart"/>
      <w:r w:rsidRPr="0007688B">
        <w:rPr>
          <w:lang w:val="ru-RU" w:eastAsia="ru-RU"/>
        </w:rPr>
        <w:t>обучающимися</w:t>
      </w:r>
      <w:proofErr w:type="gramEnd"/>
      <w:r w:rsidRPr="0007688B">
        <w:rPr>
          <w:lang w:val="ru-RU" w:eastAsia="ru-RU"/>
        </w:rPr>
        <w:t xml:space="preserve"> образовательных программ каждого года обучения в школе, за степень усвоения обучающимися федерального государственного образовательного стандарта, определенного образовательной программой в рамках </w:t>
      </w:r>
      <w:r>
        <w:rPr>
          <w:lang w:val="ru-RU" w:eastAsia="ru-RU"/>
        </w:rPr>
        <w:t xml:space="preserve">учебного года и курса в целом. </w:t>
      </w:r>
      <w:r w:rsidRPr="0007688B">
        <w:rPr>
          <w:lang w:val="ru-RU" w:eastAsia="ru-RU"/>
        </w:rPr>
        <w:br/>
      </w:r>
      <w:r>
        <w:rPr>
          <w:lang w:val="ru-RU" w:eastAsia="ru-RU"/>
        </w:rPr>
        <w:t xml:space="preserve">         </w:t>
      </w:r>
      <w:r w:rsidRPr="0007688B">
        <w:rPr>
          <w:lang w:val="ru-RU" w:eastAsia="ru-RU"/>
        </w:rPr>
        <w:t>1.5. Промежуточная аттестация обучающихся проводится в форме итогового контроля в переводных классах всех ступеней обучения, тематического контроля, проводимого как учителями, так и администрацией, административного контроля.</w:t>
      </w:r>
      <w:r w:rsidRPr="0007688B">
        <w:rPr>
          <w:lang w:val="ru-RU" w:eastAsia="ru-RU"/>
        </w:rPr>
        <w:br/>
        <w:t>Виды аттестации: текущий контроль, промежуточная, итоговая.</w:t>
      </w:r>
      <w:r w:rsidRPr="0007688B">
        <w:rPr>
          <w:lang w:val="ru-RU" w:eastAsia="ru-RU"/>
        </w:rPr>
        <w:br/>
      </w:r>
      <w:r>
        <w:rPr>
          <w:lang w:val="ru-RU" w:eastAsia="ru-RU"/>
        </w:rPr>
        <w:t xml:space="preserve">        </w:t>
      </w:r>
      <w:r w:rsidRPr="0007688B">
        <w:rPr>
          <w:lang w:val="ru-RU" w:eastAsia="ru-RU"/>
        </w:rPr>
        <w:t xml:space="preserve">1.5.1. </w:t>
      </w:r>
      <w:proofErr w:type="gramStart"/>
      <w:r w:rsidRPr="0007688B">
        <w:rPr>
          <w:lang w:val="ru-RU" w:eastAsia="ru-RU"/>
        </w:rPr>
        <w:t>Текущий контроль - это оценка качества усвоения содержания компонентов какой-либо части (темы) конкретного учебного предмета в процессе её изучения обучающимся по результатам проверки (проверок).</w:t>
      </w:r>
      <w:proofErr w:type="gramEnd"/>
      <w:r w:rsidRPr="0007688B">
        <w:rPr>
          <w:lang w:val="ru-RU" w:eastAsia="ru-RU"/>
        </w:rPr>
        <w:t xml:space="preserve"> Проводится преподавателем данной учебной дисциплины, предмета.</w:t>
      </w:r>
      <w:r w:rsidRPr="0007688B">
        <w:rPr>
          <w:lang w:val="ru-RU" w:eastAsia="ru-RU"/>
        </w:rPr>
        <w:br/>
      </w:r>
      <w:r>
        <w:rPr>
          <w:lang w:val="ru-RU" w:eastAsia="ru-RU"/>
        </w:rPr>
        <w:t xml:space="preserve">         </w:t>
      </w:r>
      <w:r w:rsidRPr="0007688B">
        <w:rPr>
          <w:lang w:val="ru-RU" w:eastAsia="ru-RU"/>
        </w:rPr>
        <w:t xml:space="preserve">1.5.2. Промежуточная аттестация - процедура, проводимая с целью оценки </w:t>
      </w:r>
      <w:r w:rsidRPr="0007688B">
        <w:rPr>
          <w:lang w:val="ru-RU" w:eastAsia="ru-RU"/>
        </w:rPr>
        <w:lastRenderedPageBreak/>
        <w:t xml:space="preserve">качества освоения </w:t>
      </w:r>
      <w:proofErr w:type="gramStart"/>
      <w:r w:rsidRPr="0007688B">
        <w:rPr>
          <w:lang w:val="ru-RU" w:eastAsia="ru-RU"/>
        </w:rPr>
        <w:t>обучающимися</w:t>
      </w:r>
      <w:proofErr w:type="gramEnd"/>
      <w:r w:rsidRPr="0007688B">
        <w:rPr>
          <w:lang w:val="ru-RU" w:eastAsia="ru-RU"/>
        </w:rPr>
        <w:t xml:space="preserve"> содержания части или всего объема одной учебной дисциплины после завершения ее изучения. Проводится преподавателем данной учебной дисциплины, предмета или комиссией (в случае проведения переводных экзаменов по итогам года по данному пред</w:t>
      </w:r>
      <w:r>
        <w:rPr>
          <w:lang w:val="ru-RU" w:eastAsia="ru-RU"/>
        </w:rPr>
        <w:t>мету, дисциплине).</w:t>
      </w:r>
      <w:r w:rsidRPr="0007688B">
        <w:rPr>
          <w:lang w:val="ru-RU" w:eastAsia="ru-RU"/>
        </w:rPr>
        <w:br/>
      </w:r>
      <w:r>
        <w:rPr>
          <w:lang w:val="ru-RU" w:eastAsia="ru-RU"/>
        </w:rPr>
        <w:t xml:space="preserve">       </w:t>
      </w:r>
      <w:r w:rsidRPr="0007688B">
        <w:rPr>
          <w:lang w:val="ru-RU" w:eastAsia="ru-RU"/>
        </w:rPr>
        <w:t>1.6. Периодичность тематического контроля, проводимого учителем, определяется календарно-тематическим планированием по каждому курсу, принятым на методическом объединении и утвержденным директором школы.</w:t>
      </w:r>
      <w:r w:rsidRPr="00B94ADB">
        <w:rPr>
          <w:lang w:eastAsia="ru-RU"/>
        </w:rPr>
        <w:t> </w:t>
      </w:r>
      <w:r w:rsidRPr="0007688B">
        <w:rPr>
          <w:lang w:val="ru-RU" w:eastAsia="ru-RU"/>
        </w:rPr>
        <w:t xml:space="preserve"> Периодичность административного контроля определяется планом работы</w:t>
      </w:r>
      <w:r>
        <w:rPr>
          <w:lang w:val="ru-RU" w:eastAsia="ru-RU"/>
        </w:rPr>
        <w:t xml:space="preserve"> школы, утвержденным директором</w:t>
      </w:r>
      <w:r w:rsidRPr="0007688B">
        <w:rPr>
          <w:lang w:val="ru-RU" w:eastAsia="ru-RU"/>
        </w:rPr>
        <w:br/>
      </w:r>
      <w:r>
        <w:rPr>
          <w:lang w:val="ru-RU" w:eastAsia="ru-RU"/>
        </w:rPr>
        <w:t xml:space="preserve">       </w:t>
      </w:r>
      <w:r w:rsidRPr="0007688B">
        <w:rPr>
          <w:lang w:val="ru-RU" w:eastAsia="ru-RU"/>
        </w:rPr>
        <w:t>1.7. Данное положение относится ко всем учащимся, имеющим правоотношение с образовательным учреждением с 1 сентября 2013 года.</w:t>
      </w:r>
    </w:p>
    <w:p w:rsidR="0007688B" w:rsidRDefault="0007688B" w:rsidP="0007688B">
      <w:pPr>
        <w:pStyle w:val="aa"/>
        <w:jc w:val="center"/>
        <w:rPr>
          <w:b/>
          <w:lang w:val="ru-RU" w:eastAsia="ru-RU"/>
        </w:rPr>
      </w:pPr>
    </w:p>
    <w:p w:rsidR="0007688B" w:rsidRPr="0007688B" w:rsidRDefault="0007688B" w:rsidP="008C392A">
      <w:pPr>
        <w:pStyle w:val="aa"/>
        <w:jc w:val="center"/>
        <w:rPr>
          <w:b/>
          <w:lang w:val="ru-RU" w:eastAsia="ru-RU"/>
        </w:rPr>
      </w:pPr>
      <w:r w:rsidRPr="0007688B">
        <w:rPr>
          <w:b/>
          <w:lang w:val="ru-RU" w:eastAsia="ru-RU"/>
        </w:rPr>
        <w:t>2. Текущий контроль учащихся</w:t>
      </w:r>
    </w:p>
    <w:p w:rsidR="0007688B" w:rsidRPr="0007688B" w:rsidRDefault="0007688B" w:rsidP="0007688B">
      <w:pPr>
        <w:pStyle w:val="aa"/>
        <w:rPr>
          <w:lang w:val="ru-RU" w:eastAsia="ru-RU"/>
        </w:rPr>
      </w:pPr>
      <w:r>
        <w:rPr>
          <w:lang w:val="ru-RU" w:eastAsia="ru-RU"/>
        </w:rPr>
        <w:t xml:space="preserve">          </w:t>
      </w:r>
      <w:r w:rsidRPr="0007688B">
        <w:rPr>
          <w:lang w:val="ru-RU" w:eastAsia="ru-RU"/>
        </w:rPr>
        <w:t>2.1.Текущему контролю подлежат учащиеся всех классов школы.</w:t>
      </w:r>
      <w:r w:rsidRPr="0007688B">
        <w:rPr>
          <w:lang w:val="ru-RU" w:eastAsia="ru-RU"/>
        </w:rPr>
        <w:br/>
      </w:r>
      <w:r>
        <w:rPr>
          <w:lang w:val="ru-RU" w:eastAsia="ru-RU"/>
        </w:rPr>
        <w:t xml:space="preserve">         </w:t>
      </w:r>
      <w:r w:rsidR="00C05384">
        <w:rPr>
          <w:lang w:val="ru-RU" w:eastAsia="ru-RU"/>
        </w:rPr>
        <w:t xml:space="preserve"> </w:t>
      </w:r>
      <w:r w:rsidRPr="0007688B">
        <w:rPr>
          <w:lang w:val="ru-RU" w:eastAsia="ru-RU"/>
        </w:rPr>
        <w:t>2.</w:t>
      </w:r>
      <w:r w:rsidR="00C05384">
        <w:rPr>
          <w:lang w:val="ru-RU" w:eastAsia="ru-RU"/>
        </w:rPr>
        <w:t>2</w:t>
      </w:r>
      <w:r w:rsidRPr="0007688B">
        <w:rPr>
          <w:lang w:val="ru-RU" w:eastAsia="ru-RU"/>
        </w:rPr>
        <w:t xml:space="preserve">. </w:t>
      </w:r>
      <w:r w:rsidR="00C05384">
        <w:rPr>
          <w:lang w:val="ru-RU" w:eastAsia="ru-RU"/>
        </w:rPr>
        <w:t>Полугодовые</w:t>
      </w:r>
      <w:r w:rsidRPr="0007688B">
        <w:rPr>
          <w:lang w:val="ru-RU" w:eastAsia="ru-RU"/>
        </w:rPr>
        <w:t xml:space="preserve"> оценки в переводных классах </w:t>
      </w:r>
      <w:r w:rsidR="00F22474">
        <w:rPr>
          <w:lang w:val="ru-RU" w:eastAsia="ru-RU"/>
        </w:rPr>
        <w:t xml:space="preserve">(очной формы обучения) </w:t>
      </w:r>
      <w:r w:rsidRPr="0007688B">
        <w:rPr>
          <w:lang w:val="ru-RU" w:eastAsia="ru-RU"/>
        </w:rPr>
        <w:t xml:space="preserve">выставляются в баллах </w:t>
      </w:r>
      <w:proofErr w:type="gramStart"/>
      <w:r w:rsidRPr="0007688B">
        <w:rPr>
          <w:lang w:val="ru-RU" w:eastAsia="ru-RU"/>
        </w:rPr>
        <w:t>обучающимся</w:t>
      </w:r>
      <w:proofErr w:type="gramEnd"/>
      <w:r w:rsidRPr="0007688B">
        <w:rPr>
          <w:lang w:val="ru-RU" w:eastAsia="ru-RU"/>
        </w:rPr>
        <w:t xml:space="preserve"> </w:t>
      </w:r>
      <w:r w:rsidR="00C05384">
        <w:rPr>
          <w:lang w:val="ru-RU" w:eastAsia="ru-RU"/>
        </w:rPr>
        <w:t>5-8, 10-11</w:t>
      </w:r>
      <w:r w:rsidRPr="0007688B">
        <w:rPr>
          <w:lang w:val="ru-RU" w:eastAsia="ru-RU"/>
        </w:rPr>
        <w:t>классов.</w:t>
      </w:r>
      <w:r w:rsidRPr="0007688B">
        <w:rPr>
          <w:lang w:val="ru-RU" w:eastAsia="ru-RU"/>
        </w:rPr>
        <w:br/>
      </w:r>
      <w:r>
        <w:rPr>
          <w:lang w:val="ru-RU" w:eastAsia="ru-RU"/>
        </w:rPr>
        <w:t xml:space="preserve">        </w:t>
      </w:r>
      <w:r w:rsidRPr="0007688B">
        <w:rPr>
          <w:lang w:val="ru-RU" w:eastAsia="ru-RU"/>
        </w:rPr>
        <w:t>2.</w:t>
      </w:r>
      <w:r w:rsidR="00C05384">
        <w:rPr>
          <w:lang w:val="ru-RU" w:eastAsia="ru-RU"/>
        </w:rPr>
        <w:t>3</w:t>
      </w:r>
      <w:r w:rsidRPr="0007688B">
        <w:rPr>
          <w:lang w:val="ru-RU" w:eastAsia="ru-RU"/>
        </w:rPr>
        <w:t xml:space="preserve">. В текущем контроле </w:t>
      </w:r>
      <w:proofErr w:type="gramStart"/>
      <w:r w:rsidRPr="0007688B">
        <w:rPr>
          <w:lang w:val="ru-RU" w:eastAsia="ru-RU"/>
        </w:rPr>
        <w:t>обучающихся</w:t>
      </w:r>
      <w:proofErr w:type="gramEnd"/>
      <w:r w:rsidRPr="0007688B">
        <w:rPr>
          <w:lang w:val="ru-RU" w:eastAsia="ru-RU"/>
        </w:rPr>
        <w:t>, находящихся на лечении в санатории, стационаре, учитываются оценки, полученные в учебном заведении при лечебном учреждении.</w:t>
      </w:r>
      <w:r w:rsidRPr="0007688B">
        <w:rPr>
          <w:lang w:val="ru-RU" w:eastAsia="ru-RU"/>
        </w:rPr>
        <w:br/>
      </w:r>
      <w:r>
        <w:rPr>
          <w:lang w:val="ru-RU" w:eastAsia="ru-RU"/>
        </w:rPr>
        <w:t xml:space="preserve">         </w:t>
      </w:r>
      <w:r w:rsidRPr="0007688B">
        <w:rPr>
          <w:lang w:val="ru-RU" w:eastAsia="ru-RU"/>
        </w:rPr>
        <w:t>2.</w:t>
      </w:r>
      <w:r w:rsidR="00F62386">
        <w:rPr>
          <w:lang w:val="ru-RU" w:eastAsia="ru-RU"/>
        </w:rPr>
        <w:t>4</w:t>
      </w:r>
      <w:r w:rsidRPr="0007688B">
        <w:rPr>
          <w:lang w:val="ru-RU" w:eastAsia="ru-RU"/>
        </w:rPr>
        <w:t>. Учащиеся, обучающиеся по индивидуальным учебным планам, аттестуются только по предметам, включенным в план.</w:t>
      </w:r>
      <w:r w:rsidRPr="0007688B">
        <w:rPr>
          <w:lang w:val="ru-RU" w:eastAsia="ru-RU"/>
        </w:rPr>
        <w:br/>
      </w:r>
      <w:r>
        <w:rPr>
          <w:lang w:val="ru-RU" w:eastAsia="ru-RU"/>
        </w:rPr>
        <w:t xml:space="preserve">        </w:t>
      </w:r>
      <w:r w:rsidRPr="0007688B">
        <w:rPr>
          <w:lang w:val="ru-RU" w:eastAsia="ru-RU"/>
        </w:rPr>
        <w:t>2.</w:t>
      </w:r>
      <w:r w:rsidR="00F62386">
        <w:rPr>
          <w:lang w:val="ru-RU" w:eastAsia="ru-RU"/>
        </w:rPr>
        <w:t>5</w:t>
      </w:r>
      <w:r w:rsidRPr="0007688B">
        <w:rPr>
          <w:lang w:val="ru-RU" w:eastAsia="ru-RU"/>
        </w:rPr>
        <w:t>. Форму</w:t>
      </w:r>
      <w:r w:rsidRPr="0007688B">
        <w:rPr>
          <w:lang w:eastAsia="ru-RU"/>
        </w:rPr>
        <w:t> </w:t>
      </w:r>
      <w:r w:rsidRPr="0007688B">
        <w:rPr>
          <w:lang w:val="ru-RU" w:eastAsia="ru-RU"/>
        </w:rPr>
        <w:t xml:space="preserve"> текущего контроля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текущего контроля представлена в рабочих программах по предмету. Контрольные работы отражаются в графике контрольных работ на кажд</w:t>
      </w:r>
      <w:r w:rsidR="00C05384">
        <w:rPr>
          <w:lang w:val="ru-RU" w:eastAsia="ru-RU"/>
        </w:rPr>
        <w:t>ое</w:t>
      </w:r>
      <w:r w:rsidRPr="0007688B">
        <w:rPr>
          <w:lang w:val="ru-RU" w:eastAsia="ru-RU"/>
        </w:rPr>
        <w:t xml:space="preserve"> </w:t>
      </w:r>
      <w:r w:rsidR="00C05384">
        <w:rPr>
          <w:lang w:val="ru-RU" w:eastAsia="ru-RU"/>
        </w:rPr>
        <w:t>полугодие</w:t>
      </w:r>
      <w:r w:rsidRPr="0007688B">
        <w:rPr>
          <w:lang w:val="ru-RU" w:eastAsia="ru-RU"/>
        </w:rPr>
        <w:t>.</w:t>
      </w:r>
      <w:r w:rsidRPr="0007688B">
        <w:rPr>
          <w:lang w:val="ru-RU" w:eastAsia="ru-RU"/>
        </w:rPr>
        <w:br/>
      </w:r>
      <w:r>
        <w:rPr>
          <w:lang w:val="ru-RU" w:eastAsia="ru-RU"/>
        </w:rPr>
        <w:t xml:space="preserve">        </w:t>
      </w:r>
      <w:r w:rsidRPr="0007688B">
        <w:rPr>
          <w:lang w:val="ru-RU" w:eastAsia="ru-RU"/>
        </w:rPr>
        <w:t>2.</w:t>
      </w:r>
      <w:r w:rsidR="00F62386">
        <w:rPr>
          <w:lang w:val="ru-RU" w:eastAsia="ru-RU"/>
        </w:rPr>
        <w:t>6</w:t>
      </w:r>
      <w:r w:rsidRPr="0007688B">
        <w:rPr>
          <w:lang w:val="ru-RU" w:eastAsia="ru-RU"/>
        </w:rPr>
        <w:t>. Письменные самостоятельные, контрольные и другие виды работ учащихся оцениваются по 5-балльной системе. Отметка за выполненную письменную работу заносится в классный журнал к следующему уроку, за исключением:</w:t>
      </w:r>
    </w:p>
    <w:p w:rsidR="0007688B" w:rsidRPr="0007688B" w:rsidRDefault="0007688B" w:rsidP="0007688B">
      <w:pPr>
        <w:pStyle w:val="aa"/>
        <w:numPr>
          <w:ilvl w:val="0"/>
          <w:numId w:val="10"/>
        </w:numPr>
        <w:rPr>
          <w:lang w:val="ru-RU" w:eastAsia="ru-RU"/>
        </w:rPr>
      </w:pPr>
      <w:r w:rsidRPr="0007688B">
        <w:rPr>
          <w:lang w:val="ru-RU" w:eastAsia="ru-RU"/>
        </w:rPr>
        <w:t>отметки за творческие работы по русскому языку и литературе в 5-9-х классах - не позже, чем через неделю после их проведения;</w:t>
      </w:r>
    </w:p>
    <w:p w:rsidR="0007688B" w:rsidRPr="0007688B" w:rsidRDefault="0007688B" w:rsidP="0007688B">
      <w:pPr>
        <w:pStyle w:val="aa"/>
        <w:numPr>
          <w:ilvl w:val="0"/>
          <w:numId w:val="10"/>
        </w:numPr>
        <w:rPr>
          <w:lang w:val="ru-RU" w:eastAsia="ru-RU"/>
        </w:rPr>
      </w:pPr>
      <w:r w:rsidRPr="0007688B">
        <w:rPr>
          <w:lang w:val="ru-RU" w:eastAsia="ru-RU"/>
        </w:rPr>
        <w:t>отметки за сочинение в 10-1</w:t>
      </w:r>
      <w:r w:rsidR="00C05384">
        <w:rPr>
          <w:lang w:val="ru-RU" w:eastAsia="ru-RU"/>
        </w:rPr>
        <w:t>2</w:t>
      </w:r>
      <w:r w:rsidRPr="0007688B">
        <w:rPr>
          <w:lang w:val="ru-RU" w:eastAsia="ru-RU"/>
        </w:rPr>
        <w:t xml:space="preserve">-х классах по русскому языку и литературе - не более чем через 14 дней. </w:t>
      </w:r>
    </w:p>
    <w:p w:rsidR="0007688B" w:rsidRDefault="0007688B" w:rsidP="0007688B">
      <w:pPr>
        <w:pStyle w:val="aa"/>
        <w:rPr>
          <w:lang w:val="ru-RU" w:eastAsia="ru-RU"/>
        </w:rPr>
      </w:pPr>
      <w:r>
        <w:rPr>
          <w:lang w:val="ru-RU" w:eastAsia="ru-RU"/>
        </w:rPr>
        <w:t xml:space="preserve">         </w:t>
      </w:r>
      <w:r w:rsidRPr="0007688B">
        <w:rPr>
          <w:lang w:val="ru-RU" w:eastAsia="ru-RU"/>
        </w:rPr>
        <w:t>2.</w:t>
      </w:r>
      <w:r w:rsidR="00F62386">
        <w:rPr>
          <w:lang w:val="ru-RU" w:eastAsia="ru-RU"/>
        </w:rPr>
        <w:t>7</w:t>
      </w:r>
      <w:r w:rsidRPr="0007688B">
        <w:rPr>
          <w:lang w:val="ru-RU" w:eastAsia="ru-RU"/>
        </w:rPr>
        <w:t xml:space="preserve">. Отметка учащихся за </w:t>
      </w:r>
      <w:r w:rsidR="00C05384">
        <w:rPr>
          <w:lang w:val="ru-RU" w:eastAsia="ru-RU"/>
        </w:rPr>
        <w:t>полугодие</w:t>
      </w:r>
      <w:r w:rsidRPr="0007688B">
        <w:rPr>
          <w:lang w:val="ru-RU" w:eastAsia="ru-RU"/>
        </w:rPr>
        <w:t xml:space="preserve"> выставляется на основе результатов письменных работ и устных ответов учащихся и с учетом их фактич</w:t>
      </w:r>
      <w:r>
        <w:rPr>
          <w:lang w:val="ru-RU" w:eastAsia="ru-RU"/>
        </w:rPr>
        <w:t>еских знаний, умений и навыков.</w:t>
      </w:r>
      <w:r w:rsidRPr="0007688B">
        <w:rPr>
          <w:lang w:val="ru-RU" w:eastAsia="ru-RU"/>
        </w:rPr>
        <w:br/>
      </w:r>
      <w:r>
        <w:rPr>
          <w:lang w:val="ru-RU" w:eastAsia="ru-RU"/>
        </w:rPr>
        <w:t xml:space="preserve">         </w:t>
      </w:r>
      <w:r w:rsidRPr="0007688B">
        <w:rPr>
          <w:lang w:val="ru-RU" w:eastAsia="ru-RU"/>
        </w:rPr>
        <w:t>2.</w:t>
      </w:r>
      <w:r w:rsidR="00F62386">
        <w:rPr>
          <w:lang w:val="ru-RU" w:eastAsia="ru-RU"/>
        </w:rPr>
        <w:t>8</w:t>
      </w:r>
      <w:r w:rsidRPr="0007688B">
        <w:rPr>
          <w:lang w:val="ru-RU" w:eastAsia="ru-RU"/>
        </w:rPr>
        <w:t xml:space="preserve">. </w:t>
      </w:r>
      <w:r w:rsidR="00C05384">
        <w:rPr>
          <w:lang w:val="ru-RU" w:eastAsia="ru-RU"/>
        </w:rPr>
        <w:t>П</w:t>
      </w:r>
      <w:r w:rsidRPr="0007688B">
        <w:rPr>
          <w:lang w:val="ru-RU" w:eastAsia="ru-RU"/>
        </w:rPr>
        <w:t xml:space="preserve">олугодовые, годовые отметки выставляются в журнал за три дня до начала каникул или начала экзаменов в классах. </w:t>
      </w:r>
      <w:proofErr w:type="gramStart"/>
      <w:r w:rsidRPr="0007688B">
        <w:rPr>
          <w:lang w:val="ru-RU" w:eastAsia="ru-RU"/>
        </w:rPr>
        <w:t>Классные руководители обязаны довести до сведения</w:t>
      </w:r>
      <w:r w:rsidR="00C05384">
        <w:rPr>
          <w:lang w:val="ru-RU" w:eastAsia="ru-RU"/>
        </w:rPr>
        <w:t xml:space="preserve"> </w:t>
      </w:r>
      <w:r w:rsidRPr="0007688B">
        <w:rPr>
          <w:lang w:val="ru-RU" w:eastAsia="ru-RU"/>
        </w:rPr>
        <w:t>учащихся и их родителей итоги полугодия, года и решение педагогического совета школы о переводе учащегося, а в случае неудовлетворительных результатов учебного года - в письменном виде под роспись родителей</w:t>
      </w:r>
      <w:r>
        <w:rPr>
          <w:lang w:val="ru-RU" w:eastAsia="ru-RU"/>
        </w:rPr>
        <w:t xml:space="preserve"> с указанием даты ознакомления.</w:t>
      </w:r>
      <w:r w:rsidRPr="0007688B">
        <w:rPr>
          <w:lang w:val="ru-RU" w:eastAsia="ru-RU"/>
        </w:rPr>
        <w:br/>
      </w:r>
      <w:r>
        <w:rPr>
          <w:lang w:val="ru-RU" w:eastAsia="ru-RU"/>
        </w:rPr>
        <w:t xml:space="preserve">          </w:t>
      </w:r>
      <w:r w:rsidRPr="0007688B">
        <w:rPr>
          <w:lang w:val="ru-RU" w:eastAsia="ru-RU"/>
        </w:rPr>
        <w:t>2.</w:t>
      </w:r>
      <w:r w:rsidR="00F62386">
        <w:rPr>
          <w:lang w:val="ru-RU" w:eastAsia="ru-RU"/>
        </w:rPr>
        <w:t>9</w:t>
      </w:r>
      <w:r w:rsidRPr="0007688B">
        <w:rPr>
          <w:lang w:val="ru-RU" w:eastAsia="ru-RU"/>
        </w:rPr>
        <w:t xml:space="preserve">.В случае несогласия учащихся и их родителей с выставленной </w:t>
      </w:r>
      <w:r w:rsidRPr="0007688B">
        <w:rPr>
          <w:lang w:val="ru-RU" w:eastAsia="ru-RU"/>
        </w:rPr>
        <w:lastRenderedPageBreak/>
        <w:t xml:space="preserve">отметкой за </w:t>
      </w:r>
      <w:r w:rsidR="00C05384">
        <w:rPr>
          <w:lang w:val="ru-RU" w:eastAsia="ru-RU"/>
        </w:rPr>
        <w:t>полугодие</w:t>
      </w:r>
      <w:r w:rsidRPr="0007688B">
        <w:rPr>
          <w:lang w:val="ru-RU" w:eastAsia="ru-RU"/>
        </w:rPr>
        <w:t>, год по предмету она может быть пересмотрена.</w:t>
      </w:r>
      <w:proofErr w:type="gramEnd"/>
      <w:r w:rsidRPr="0007688B">
        <w:rPr>
          <w:lang w:val="ru-RU" w:eastAsia="ru-RU"/>
        </w:rP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Протокол хранится в личном</w:t>
      </w:r>
      <w:r w:rsidR="00C05384">
        <w:rPr>
          <w:lang w:val="ru-RU" w:eastAsia="ru-RU"/>
        </w:rPr>
        <w:t xml:space="preserve"> </w:t>
      </w:r>
      <w:r w:rsidRPr="0007688B">
        <w:rPr>
          <w:lang w:val="ru-RU" w:eastAsia="ru-RU"/>
        </w:rPr>
        <w:t>деле учащегося.</w:t>
      </w:r>
    </w:p>
    <w:p w:rsidR="00C05384" w:rsidRPr="0007688B" w:rsidRDefault="00C05384" w:rsidP="0007688B">
      <w:pPr>
        <w:pStyle w:val="aa"/>
        <w:rPr>
          <w:lang w:val="ru-RU" w:eastAsia="ru-RU"/>
        </w:rPr>
      </w:pPr>
    </w:p>
    <w:p w:rsidR="00C05384" w:rsidRPr="00C05384" w:rsidRDefault="0007688B" w:rsidP="008C392A">
      <w:pPr>
        <w:pStyle w:val="aa"/>
        <w:jc w:val="center"/>
        <w:rPr>
          <w:b/>
          <w:lang w:val="ru-RU" w:eastAsia="ru-RU"/>
        </w:rPr>
      </w:pPr>
      <w:r w:rsidRPr="00C05384">
        <w:rPr>
          <w:b/>
          <w:lang w:val="ru-RU" w:eastAsia="ru-RU"/>
        </w:rPr>
        <w:t>3. Формы промежуточной аттестации</w:t>
      </w:r>
    </w:p>
    <w:p w:rsidR="00C05384" w:rsidRDefault="00C05384" w:rsidP="00C05384">
      <w:pPr>
        <w:pStyle w:val="aa"/>
        <w:rPr>
          <w:lang w:val="ru-RU" w:eastAsia="ru-RU"/>
        </w:rPr>
      </w:pPr>
      <w:r>
        <w:rPr>
          <w:lang w:val="ru-RU" w:eastAsia="ru-RU"/>
        </w:rPr>
        <w:t xml:space="preserve">        </w:t>
      </w:r>
      <w:r w:rsidR="0007688B" w:rsidRPr="00C05384">
        <w:rPr>
          <w:lang w:val="ru-RU" w:eastAsia="ru-RU"/>
        </w:rPr>
        <w:t>3.1.Промежуточная аттестация (итоговый контроль) в переводных классах может проводиться как письменно, так и устно.</w:t>
      </w:r>
    </w:p>
    <w:p w:rsidR="0007688B" w:rsidRPr="00C05384" w:rsidRDefault="00C05384" w:rsidP="00C05384">
      <w:pPr>
        <w:pStyle w:val="aa"/>
        <w:rPr>
          <w:lang w:val="ru-RU" w:eastAsia="ru-RU"/>
        </w:rPr>
      </w:pPr>
      <w:r>
        <w:rPr>
          <w:lang w:val="ru-RU" w:eastAsia="ru-RU"/>
        </w:rPr>
        <w:t xml:space="preserve">Формами проведения </w:t>
      </w:r>
      <w:r w:rsidR="0007688B" w:rsidRPr="00C05384">
        <w:rPr>
          <w:lang w:val="ru-RU" w:eastAsia="ru-RU"/>
        </w:rPr>
        <w:t>промежуточной аттестации являются:</w:t>
      </w:r>
    </w:p>
    <w:p w:rsidR="0007688B" w:rsidRPr="00C05384" w:rsidRDefault="0007688B" w:rsidP="00C05384">
      <w:pPr>
        <w:pStyle w:val="aa"/>
        <w:numPr>
          <w:ilvl w:val="0"/>
          <w:numId w:val="12"/>
        </w:numPr>
        <w:rPr>
          <w:lang w:val="ru-RU" w:eastAsia="ru-RU"/>
        </w:rPr>
      </w:pPr>
      <w:r w:rsidRPr="00C05384">
        <w:rPr>
          <w:lang w:val="ru-RU" w:eastAsia="ru-RU"/>
        </w:rPr>
        <w:t>контрольная работа;</w:t>
      </w:r>
    </w:p>
    <w:p w:rsidR="0007688B" w:rsidRPr="00C05384" w:rsidRDefault="0007688B" w:rsidP="00C05384">
      <w:pPr>
        <w:pStyle w:val="aa"/>
        <w:numPr>
          <w:ilvl w:val="0"/>
          <w:numId w:val="12"/>
        </w:numPr>
        <w:rPr>
          <w:lang w:val="ru-RU" w:eastAsia="ru-RU"/>
        </w:rPr>
      </w:pPr>
      <w:r w:rsidRPr="00C05384">
        <w:rPr>
          <w:lang w:val="ru-RU" w:eastAsia="ru-RU"/>
        </w:rPr>
        <w:t>диктант с грамматическим заданием;</w:t>
      </w:r>
    </w:p>
    <w:p w:rsidR="0007688B" w:rsidRPr="00C05384" w:rsidRDefault="0007688B" w:rsidP="00C05384">
      <w:pPr>
        <w:pStyle w:val="aa"/>
        <w:numPr>
          <w:ilvl w:val="0"/>
          <w:numId w:val="12"/>
        </w:numPr>
        <w:rPr>
          <w:lang w:val="ru-RU" w:eastAsia="ru-RU"/>
        </w:rPr>
      </w:pPr>
      <w:r w:rsidRPr="00C05384">
        <w:rPr>
          <w:lang w:val="ru-RU" w:eastAsia="ru-RU"/>
        </w:rPr>
        <w:t>тестирование;</w:t>
      </w:r>
    </w:p>
    <w:p w:rsidR="0007688B" w:rsidRPr="00C05384" w:rsidRDefault="0007688B" w:rsidP="00C05384">
      <w:pPr>
        <w:pStyle w:val="aa"/>
        <w:numPr>
          <w:ilvl w:val="0"/>
          <w:numId w:val="12"/>
        </w:numPr>
        <w:rPr>
          <w:lang w:val="ru-RU" w:eastAsia="ru-RU"/>
        </w:rPr>
      </w:pPr>
      <w:r w:rsidRPr="00C05384">
        <w:rPr>
          <w:lang w:val="ru-RU" w:eastAsia="ru-RU"/>
        </w:rPr>
        <w:t>изложение с элементами сочинения;</w:t>
      </w:r>
    </w:p>
    <w:p w:rsidR="0007688B" w:rsidRPr="00C05384" w:rsidRDefault="0007688B" w:rsidP="00C05384">
      <w:pPr>
        <w:pStyle w:val="aa"/>
        <w:numPr>
          <w:ilvl w:val="0"/>
          <w:numId w:val="12"/>
        </w:numPr>
        <w:rPr>
          <w:lang w:val="ru-RU" w:eastAsia="ru-RU"/>
        </w:rPr>
      </w:pPr>
      <w:r w:rsidRPr="00C05384">
        <w:rPr>
          <w:lang w:val="ru-RU" w:eastAsia="ru-RU"/>
        </w:rPr>
        <w:t>сочинение.</w:t>
      </w:r>
    </w:p>
    <w:p w:rsidR="0007688B" w:rsidRPr="00C05384" w:rsidRDefault="0007688B" w:rsidP="00C05384">
      <w:pPr>
        <w:pStyle w:val="aa"/>
        <w:numPr>
          <w:ilvl w:val="0"/>
          <w:numId w:val="12"/>
        </w:numPr>
        <w:rPr>
          <w:lang w:val="ru-RU" w:eastAsia="ru-RU"/>
        </w:rPr>
      </w:pPr>
      <w:r w:rsidRPr="00C05384">
        <w:rPr>
          <w:lang w:val="ru-RU" w:eastAsia="ru-RU"/>
        </w:rPr>
        <w:t>защита реферата (исследовательской работы);</w:t>
      </w:r>
    </w:p>
    <w:p w:rsidR="0007688B" w:rsidRPr="00C05384" w:rsidRDefault="0007688B" w:rsidP="00C05384">
      <w:pPr>
        <w:pStyle w:val="aa"/>
        <w:numPr>
          <w:ilvl w:val="0"/>
          <w:numId w:val="12"/>
        </w:numPr>
        <w:rPr>
          <w:lang w:val="ru-RU" w:eastAsia="ru-RU"/>
        </w:rPr>
      </w:pPr>
      <w:r w:rsidRPr="00C05384">
        <w:rPr>
          <w:lang w:val="ru-RU" w:eastAsia="ru-RU"/>
        </w:rPr>
        <w:t>зачет;</w:t>
      </w:r>
    </w:p>
    <w:p w:rsidR="0007688B" w:rsidRPr="00C05384" w:rsidRDefault="0007688B" w:rsidP="00C05384">
      <w:pPr>
        <w:pStyle w:val="aa"/>
        <w:numPr>
          <w:ilvl w:val="0"/>
          <w:numId w:val="12"/>
        </w:numPr>
        <w:rPr>
          <w:lang w:val="ru-RU" w:eastAsia="ru-RU"/>
        </w:rPr>
      </w:pPr>
      <w:r w:rsidRPr="00C05384">
        <w:rPr>
          <w:lang w:val="ru-RU" w:eastAsia="ru-RU"/>
        </w:rPr>
        <w:t>защита проекта;</w:t>
      </w:r>
    </w:p>
    <w:p w:rsidR="0007688B" w:rsidRPr="00C05384" w:rsidRDefault="00C05384" w:rsidP="00C05384">
      <w:pPr>
        <w:pStyle w:val="aa"/>
        <w:rPr>
          <w:lang w:val="ru-RU" w:eastAsia="ru-RU"/>
        </w:rPr>
      </w:pPr>
      <w:r>
        <w:rPr>
          <w:lang w:val="ru-RU" w:eastAsia="ru-RU"/>
        </w:rPr>
        <w:t xml:space="preserve">         </w:t>
      </w:r>
      <w:r w:rsidR="0007688B" w:rsidRPr="00C05384">
        <w:rPr>
          <w:lang w:val="ru-RU" w:eastAsia="ru-RU"/>
        </w:rPr>
        <w:t>3.</w:t>
      </w:r>
      <w:r w:rsidR="0033600C">
        <w:rPr>
          <w:lang w:val="ru-RU" w:eastAsia="ru-RU"/>
        </w:rPr>
        <w:t>2</w:t>
      </w:r>
      <w:r w:rsidR="0007688B" w:rsidRPr="00C05384">
        <w:rPr>
          <w:lang w:val="ru-RU" w:eastAsia="ru-RU"/>
        </w:rPr>
        <w:t>. Форма письменной контрольной работы дополняется новыми формами контроля результатов:</w:t>
      </w:r>
    </w:p>
    <w:p w:rsidR="0007688B" w:rsidRPr="00C05384" w:rsidRDefault="0007688B" w:rsidP="0033600C">
      <w:pPr>
        <w:pStyle w:val="aa"/>
        <w:numPr>
          <w:ilvl w:val="0"/>
          <w:numId w:val="13"/>
        </w:numPr>
        <w:rPr>
          <w:lang w:val="ru-RU" w:eastAsia="ru-RU"/>
        </w:rPr>
      </w:pPr>
      <w:r w:rsidRPr="00C05384">
        <w:rPr>
          <w:lang w:val="ru-RU" w:eastAsia="ru-RU"/>
        </w:rPr>
        <w:t xml:space="preserve">целенаправленное наблюдение (фиксация проявляемых ученикам действий и качеств по заданным параметрам), </w:t>
      </w:r>
    </w:p>
    <w:p w:rsidR="0007688B" w:rsidRPr="00C05384" w:rsidRDefault="0007688B" w:rsidP="0033600C">
      <w:pPr>
        <w:pStyle w:val="aa"/>
        <w:numPr>
          <w:ilvl w:val="0"/>
          <w:numId w:val="13"/>
        </w:numPr>
        <w:rPr>
          <w:lang w:val="ru-RU" w:eastAsia="ru-RU"/>
        </w:rPr>
      </w:pPr>
      <w:r w:rsidRPr="00C05384">
        <w:rPr>
          <w:lang w:val="ru-RU" w:eastAsia="ru-RU"/>
        </w:rPr>
        <w:t xml:space="preserve">самооценка ученика по принятым формам (например, лист с вопросами по </w:t>
      </w:r>
      <w:proofErr w:type="spellStart"/>
      <w:r w:rsidRPr="00C05384">
        <w:rPr>
          <w:lang w:val="ru-RU" w:eastAsia="ru-RU"/>
        </w:rPr>
        <w:t>саморефлексии</w:t>
      </w:r>
      <w:proofErr w:type="spellEnd"/>
      <w:r w:rsidRPr="00C05384">
        <w:rPr>
          <w:lang w:val="ru-RU" w:eastAsia="ru-RU"/>
        </w:rPr>
        <w:t xml:space="preserve"> конкретной деятельности), </w:t>
      </w:r>
    </w:p>
    <w:p w:rsidR="0007688B" w:rsidRPr="00C05384" w:rsidRDefault="0007688B" w:rsidP="0033600C">
      <w:pPr>
        <w:pStyle w:val="aa"/>
        <w:numPr>
          <w:ilvl w:val="0"/>
          <w:numId w:val="13"/>
        </w:numPr>
        <w:rPr>
          <w:lang w:eastAsia="ru-RU"/>
        </w:rPr>
      </w:pPr>
      <w:proofErr w:type="spellStart"/>
      <w:r w:rsidRPr="00C05384">
        <w:rPr>
          <w:lang w:eastAsia="ru-RU"/>
        </w:rPr>
        <w:t>результаты</w:t>
      </w:r>
      <w:proofErr w:type="spellEnd"/>
      <w:r w:rsidRPr="00C05384">
        <w:rPr>
          <w:lang w:eastAsia="ru-RU"/>
        </w:rPr>
        <w:t xml:space="preserve"> </w:t>
      </w:r>
      <w:proofErr w:type="spellStart"/>
      <w:r w:rsidRPr="00C05384">
        <w:rPr>
          <w:lang w:eastAsia="ru-RU"/>
        </w:rPr>
        <w:t>учебных</w:t>
      </w:r>
      <w:proofErr w:type="spellEnd"/>
      <w:r w:rsidRPr="00C05384">
        <w:rPr>
          <w:lang w:eastAsia="ru-RU"/>
        </w:rPr>
        <w:t xml:space="preserve"> </w:t>
      </w:r>
      <w:proofErr w:type="spellStart"/>
      <w:r w:rsidRPr="00C05384">
        <w:rPr>
          <w:lang w:eastAsia="ru-RU"/>
        </w:rPr>
        <w:t>проектов</w:t>
      </w:r>
      <w:proofErr w:type="spellEnd"/>
      <w:r w:rsidRPr="00C05384">
        <w:rPr>
          <w:lang w:eastAsia="ru-RU"/>
        </w:rPr>
        <w:t xml:space="preserve">, </w:t>
      </w:r>
    </w:p>
    <w:p w:rsidR="0007688B" w:rsidRPr="00C05384" w:rsidRDefault="0007688B" w:rsidP="0033600C">
      <w:pPr>
        <w:pStyle w:val="aa"/>
        <w:numPr>
          <w:ilvl w:val="0"/>
          <w:numId w:val="13"/>
        </w:numPr>
        <w:rPr>
          <w:lang w:val="ru-RU" w:eastAsia="ru-RU"/>
        </w:rPr>
      </w:pPr>
      <w:r w:rsidRPr="00C05384">
        <w:rPr>
          <w:lang w:val="ru-RU" w:eastAsia="ru-RU"/>
        </w:rPr>
        <w:t>результаты разнообразных внеучебных и внешкольных работ, достижений учеников.</w:t>
      </w:r>
    </w:p>
    <w:p w:rsidR="0033600C" w:rsidRDefault="0033600C" w:rsidP="00C05384">
      <w:pPr>
        <w:pStyle w:val="aa"/>
        <w:rPr>
          <w:b/>
          <w:bCs/>
          <w:lang w:val="ru-RU" w:eastAsia="ru-RU"/>
        </w:rPr>
      </w:pPr>
    </w:p>
    <w:p w:rsidR="0033600C" w:rsidRPr="00C05384" w:rsidRDefault="0007688B" w:rsidP="008C392A">
      <w:pPr>
        <w:pStyle w:val="aa"/>
        <w:jc w:val="center"/>
        <w:rPr>
          <w:b/>
          <w:bCs/>
          <w:lang w:val="ru-RU" w:eastAsia="ru-RU"/>
        </w:rPr>
      </w:pPr>
      <w:r w:rsidRPr="00C05384">
        <w:rPr>
          <w:b/>
          <w:bCs/>
          <w:lang w:val="ru-RU" w:eastAsia="ru-RU"/>
        </w:rPr>
        <w:t>4. Промежуточная аттестация учащихся</w:t>
      </w:r>
    </w:p>
    <w:p w:rsidR="0007688B" w:rsidRPr="00C05384" w:rsidRDefault="0033600C" w:rsidP="00C05384">
      <w:pPr>
        <w:pStyle w:val="aa"/>
        <w:rPr>
          <w:lang w:val="ru-RU" w:eastAsia="ru-RU"/>
        </w:rPr>
      </w:pPr>
      <w:r>
        <w:rPr>
          <w:lang w:val="ru-RU" w:eastAsia="ru-RU"/>
        </w:rPr>
        <w:t xml:space="preserve">         </w:t>
      </w:r>
      <w:r w:rsidR="0007688B" w:rsidRPr="00C05384">
        <w:rPr>
          <w:lang w:val="ru-RU" w:eastAsia="ru-RU"/>
        </w:rPr>
        <w:t>4.1. К промежуточной аттестации допускаютс</w:t>
      </w:r>
      <w:r>
        <w:rPr>
          <w:lang w:val="ru-RU" w:eastAsia="ru-RU"/>
        </w:rPr>
        <w:t>я все учащиеся с 5 по 12 класс.</w:t>
      </w:r>
      <w:r w:rsidR="0007688B" w:rsidRPr="00C05384">
        <w:rPr>
          <w:lang w:val="ru-RU" w:eastAsia="ru-RU"/>
        </w:rPr>
        <w:br/>
      </w:r>
      <w:r>
        <w:rPr>
          <w:lang w:val="ru-RU" w:eastAsia="ru-RU"/>
        </w:rPr>
        <w:t xml:space="preserve">         </w:t>
      </w:r>
      <w:r w:rsidR="0007688B" w:rsidRPr="00C05384">
        <w:rPr>
          <w:lang w:val="ru-RU" w:eastAsia="ru-RU"/>
        </w:rPr>
        <w:t xml:space="preserve">4.2. Промежуточная аттестация по окончании </w:t>
      </w:r>
      <w:r w:rsidR="0007688B" w:rsidRPr="00C05384">
        <w:rPr>
          <w:lang w:eastAsia="ru-RU"/>
        </w:rPr>
        <w:t>I</w:t>
      </w:r>
      <w:r w:rsidR="0007688B" w:rsidRPr="00C05384">
        <w:rPr>
          <w:lang w:val="ru-RU" w:eastAsia="ru-RU"/>
        </w:rPr>
        <w:t xml:space="preserve"> полугодия и учебного года проводится согласно календарному графику учебных занятий в виде:</w:t>
      </w:r>
    </w:p>
    <w:p w:rsidR="0007688B" w:rsidRPr="00C05384" w:rsidRDefault="0007688B" w:rsidP="00C05384">
      <w:pPr>
        <w:pStyle w:val="aa"/>
        <w:rPr>
          <w:lang w:val="ru-RU" w:eastAsia="ru-RU"/>
        </w:rPr>
      </w:pPr>
      <w:r w:rsidRPr="00C05384">
        <w:rPr>
          <w:lang w:val="ru-RU" w:eastAsia="ru-RU"/>
        </w:rPr>
        <w:t>полугодовых и годовых контрольных работ в общеобразовательных классах;</w:t>
      </w:r>
    </w:p>
    <w:p w:rsidR="0007688B" w:rsidRPr="00C05384" w:rsidRDefault="0007688B" w:rsidP="00C05384">
      <w:pPr>
        <w:pStyle w:val="aa"/>
        <w:rPr>
          <w:lang w:val="ru-RU" w:eastAsia="ru-RU"/>
        </w:rPr>
      </w:pPr>
      <w:r w:rsidRPr="00C05384">
        <w:rPr>
          <w:lang w:val="ru-RU" w:eastAsia="ru-RU"/>
        </w:rPr>
        <w:t>полугодовых и годовых контрольных работ</w:t>
      </w:r>
      <w:r w:rsidRPr="00C05384">
        <w:rPr>
          <w:lang w:eastAsia="ru-RU"/>
        </w:rPr>
        <w:t> </w:t>
      </w:r>
      <w:r w:rsidRPr="00C05384">
        <w:rPr>
          <w:lang w:val="ru-RU" w:eastAsia="ru-RU"/>
        </w:rPr>
        <w:t xml:space="preserve"> и (или) переводных экзаменов в 7-ых, 8-ых, 10-х</w:t>
      </w:r>
      <w:r w:rsidR="00A35E6E">
        <w:rPr>
          <w:lang w:val="ru-RU" w:eastAsia="ru-RU"/>
        </w:rPr>
        <w:t>, 11-х</w:t>
      </w:r>
      <w:r w:rsidRPr="00C05384">
        <w:rPr>
          <w:lang w:val="ru-RU" w:eastAsia="ru-RU"/>
        </w:rPr>
        <w:t xml:space="preserve"> классах. </w:t>
      </w:r>
    </w:p>
    <w:p w:rsidR="0007688B" w:rsidRPr="00C05384" w:rsidRDefault="0033600C" w:rsidP="00C05384">
      <w:pPr>
        <w:pStyle w:val="aa"/>
        <w:rPr>
          <w:lang w:val="ru-RU" w:eastAsia="ru-RU"/>
        </w:rPr>
      </w:pPr>
      <w:r>
        <w:rPr>
          <w:lang w:val="ru-RU" w:eastAsia="ru-RU"/>
        </w:rPr>
        <w:t xml:space="preserve">         </w:t>
      </w:r>
      <w:r w:rsidR="0007688B" w:rsidRPr="00C05384">
        <w:rPr>
          <w:lang w:val="ru-RU" w:eastAsia="ru-RU"/>
        </w:rPr>
        <w:t xml:space="preserve">4.3. Ежегодно, не позднее января </w:t>
      </w:r>
      <w:r w:rsidR="00A35E6E">
        <w:rPr>
          <w:lang w:val="ru-RU" w:eastAsia="ru-RU"/>
        </w:rPr>
        <w:t xml:space="preserve">текущего </w:t>
      </w:r>
      <w:r w:rsidR="0007688B" w:rsidRPr="00C05384">
        <w:rPr>
          <w:lang w:val="ru-RU" w:eastAsia="ru-RU"/>
        </w:rPr>
        <w:t xml:space="preserve">учебного года </w:t>
      </w:r>
      <w:r w:rsidR="00A35E6E">
        <w:rPr>
          <w:lang w:val="ru-RU" w:eastAsia="ru-RU"/>
        </w:rPr>
        <w:t xml:space="preserve">на </w:t>
      </w:r>
      <w:r w:rsidR="0007688B" w:rsidRPr="00C05384">
        <w:rPr>
          <w:lang w:val="ru-RU" w:eastAsia="ru-RU"/>
        </w:rPr>
        <w:t>педагогическо</w:t>
      </w:r>
      <w:r w:rsidR="00A35E6E">
        <w:rPr>
          <w:lang w:val="ru-RU" w:eastAsia="ru-RU"/>
        </w:rPr>
        <w:t>м</w:t>
      </w:r>
      <w:r w:rsidR="0007688B" w:rsidRPr="00C05384">
        <w:rPr>
          <w:lang w:val="ru-RU" w:eastAsia="ru-RU"/>
        </w:rPr>
        <w:t xml:space="preserve"> совет</w:t>
      </w:r>
      <w:r w:rsidR="00A35E6E">
        <w:rPr>
          <w:lang w:val="ru-RU" w:eastAsia="ru-RU"/>
        </w:rPr>
        <w:t>е</w:t>
      </w:r>
      <w:r w:rsidR="0007688B" w:rsidRPr="00C05384">
        <w:rPr>
          <w:lang w:val="ru-RU" w:eastAsia="ru-RU"/>
        </w:rPr>
        <w:t xml:space="preserve"> школы</w:t>
      </w:r>
      <w:r>
        <w:rPr>
          <w:lang w:val="ru-RU" w:eastAsia="ru-RU"/>
        </w:rPr>
        <w:t xml:space="preserve"> </w:t>
      </w:r>
      <w:r w:rsidR="0007688B" w:rsidRPr="00C05384">
        <w:rPr>
          <w:lang w:val="ru-RU" w:eastAsia="ru-RU"/>
        </w:rPr>
        <w:t>решает</w:t>
      </w:r>
      <w:r w:rsidR="00A35E6E">
        <w:rPr>
          <w:lang w:val="ru-RU" w:eastAsia="ru-RU"/>
        </w:rPr>
        <w:t>ся вопрос</w:t>
      </w:r>
      <w:r w:rsidR="0007688B" w:rsidRPr="00C05384">
        <w:rPr>
          <w:lang w:val="ru-RU" w:eastAsia="ru-RU"/>
        </w:rPr>
        <w:t xml:space="preserve"> о проведении промежуточной аттестации в форме экзаменов (в 7-8,10-х</w:t>
      </w:r>
      <w:r w:rsidR="00A35E6E">
        <w:rPr>
          <w:lang w:val="ru-RU" w:eastAsia="ru-RU"/>
        </w:rPr>
        <w:t>, 11-х</w:t>
      </w:r>
      <w:r w:rsidR="0007688B" w:rsidRPr="00C05384">
        <w:rPr>
          <w:lang w:val="ru-RU" w:eastAsia="ru-RU"/>
        </w:rPr>
        <w:t xml:space="preserve"> классах) или зачетов по отдельным предметам в 5-1</w:t>
      </w:r>
      <w:r w:rsidR="00A35E6E">
        <w:rPr>
          <w:lang w:val="ru-RU" w:eastAsia="ru-RU"/>
        </w:rPr>
        <w:t>1</w:t>
      </w:r>
      <w:r w:rsidR="0007688B" w:rsidRPr="00C05384">
        <w:rPr>
          <w:lang w:val="ru-RU" w:eastAsia="ru-RU"/>
        </w:rPr>
        <w:t>-х классах;</w:t>
      </w:r>
      <w:r>
        <w:rPr>
          <w:lang w:val="ru-RU" w:eastAsia="ru-RU"/>
        </w:rPr>
        <w:t xml:space="preserve"> </w:t>
      </w:r>
      <w:r w:rsidR="0007688B" w:rsidRPr="00C05384">
        <w:rPr>
          <w:lang w:val="ru-RU" w:eastAsia="ru-RU"/>
        </w:rPr>
        <w:t>определяется перечень учебных предметов, выносимых на аттестацию;</w:t>
      </w:r>
      <w:r>
        <w:rPr>
          <w:lang w:val="ru-RU" w:eastAsia="ru-RU"/>
        </w:rPr>
        <w:t xml:space="preserve"> </w:t>
      </w:r>
      <w:r w:rsidR="0007688B" w:rsidRPr="00C05384">
        <w:rPr>
          <w:lang w:val="ru-RU" w:eastAsia="ru-RU"/>
        </w:rPr>
        <w:t xml:space="preserve">устанавливаются форма, порядок и </w:t>
      </w:r>
      <w:r w:rsidR="0007688B" w:rsidRPr="00C05384">
        <w:rPr>
          <w:lang w:val="ru-RU" w:eastAsia="ru-RU"/>
        </w:rPr>
        <w:lastRenderedPageBreak/>
        <w:t>сроки ее проведения. Данное решение утверждается педагогическим советом школы и закрепляется приказом директора по школе.</w:t>
      </w:r>
    </w:p>
    <w:p w:rsidR="0007688B" w:rsidRPr="00C05384" w:rsidRDefault="0033600C" w:rsidP="00C05384">
      <w:pPr>
        <w:pStyle w:val="aa"/>
        <w:rPr>
          <w:lang w:val="ru-RU" w:eastAsia="ru-RU"/>
        </w:rPr>
      </w:pPr>
      <w:r>
        <w:rPr>
          <w:lang w:val="ru-RU" w:eastAsia="ru-RU"/>
        </w:rPr>
        <w:t xml:space="preserve">         </w:t>
      </w:r>
      <w:r w:rsidR="0007688B" w:rsidRPr="00C05384">
        <w:rPr>
          <w:lang w:val="ru-RU" w:eastAsia="ru-RU"/>
        </w:rPr>
        <w:t xml:space="preserve">4.4. </w:t>
      </w:r>
      <w:proofErr w:type="gramStart"/>
      <w:r w:rsidR="0007688B" w:rsidRPr="00C05384">
        <w:rPr>
          <w:lang w:val="ru-RU" w:eastAsia="ru-RU"/>
        </w:rPr>
        <w:t>От промежуточной аттестации в переводных классах могут быть освобождены:</w:t>
      </w:r>
      <w:proofErr w:type="gramEnd"/>
    </w:p>
    <w:p w:rsidR="0007688B" w:rsidRPr="00C05384" w:rsidRDefault="0007688B" w:rsidP="0033600C">
      <w:pPr>
        <w:pStyle w:val="aa"/>
        <w:numPr>
          <w:ilvl w:val="0"/>
          <w:numId w:val="14"/>
        </w:numPr>
        <w:rPr>
          <w:lang w:eastAsia="ru-RU"/>
        </w:rPr>
      </w:pPr>
      <w:proofErr w:type="spellStart"/>
      <w:r w:rsidRPr="00C05384">
        <w:rPr>
          <w:lang w:eastAsia="ru-RU"/>
        </w:rPr>
        <w:t>отличники</w:t>
      </w:r>
      <w:proofErr w:type="spellEnd"/>
      <w:r w:rsidRPr="00C05384">
        <w:rPr>
          <w:lang w:eastAsia="ru-RU"/>
        </w:rPr>
        <w:t xml:space="preserve"> </w:t>
      </w:r>
      <w:proofErr w:type="spellStart"/>
      <w:r w:rsidRPr="00C05384">
        <w:rPr>
          <w:lang w:eastAsia="ru-RU"/>
        </w:rPr>
        <w:t>учебы</w:t>
      </w:r>
      <w:proofErr w:type="spellEnd"/>
      <w:r w:rsidRPr="00C05384">
        <w:rPr>
          <w:lang w:eastAsia="ru-RU"/>
        </w:rPr>
        <w:t>;</w:t>
      </w:r>
    </w:p>
    <w:p w:rsidR="0007688B" w:rsidRPr="00C05384" w:rsidRDefault="0007688B" w:rsidP="0033600C">
      <w:pPr>
        <w:pStyle w:val="aa"/>
        <w:numPr>
          <w:ilvl w:val="0"/>
          <w:numId w:val="14"/>
        </w:numPr>
        <w:rPr>
          <w:lang w:val="ru-RU" w:eastAsia="ru-RU"/>
        </w:rPr>
      </w:pPr>
      <w:r w:rsidRPr="00C05384">
        <w:rPr>
          <w:lang w:val="ru-RU" w:eastAsia="ru-RU"/>
        </w:rPr>
        <w:t>призеры городских, областных предметных олимпиад, конкурсов;</w:t>
      </w:r>
    </w:p>
    <w:p w:rsidR="0007688B" w:rsidRPr="00C05384" w:rsidRDefault="0007688B" w:rsidP="0033600C">
      <w:pPr>
        <w:pStyle w:val="aa"/>
        <w:numPr>
          <w:ilvl w:val="0"/>
          <w:numId w:val="14"/>
        </w:numPr>
        <w:rPr>
          <w:lang w:val="ru-RU" w:eastAsia="ru-RU"/>
        </w:rPr>
      </w:pPr>
      <w:r w:rsidRPr="00C05384">
        <w:rPr>
          <w:lang w:val="ru-RU" w:eastAsia="ru-RU"/>
        </w:rPr>
        <w:t xml:space="preserve">по состоянию здоровья согласно заключению медицинской комиссии; </w:t>
      </w:r>
    </w:p>
    <w:p w:rsidR="0007688B" w:rsidRPr="00C05384" w:rsidRDefault="0007688B" w:rsidP="0033600C">
      <w:pPr>
        <w:pStyle w:val="aa"/>
        <w:numPr>
          <w:ilvl w:val="0"/>
          <w:numId w:val="14"/>
        </w:numPr>
        <w:rPr>
          <w:lang w:val="ru-RU" w:eastAsia="ru-RU"/>
        </w:rPr>
      </w:pPr>
      <w:r w:rsidRPr="00C05384">
        <w:rPr>
          <w:lang w:val="ru-RU" w:eastAsia="ru-RU"/>
        </w:rPr>
        <w:t xml:space="preserve">в связи с экстренным переездом в другой населенный пункт, на новое место жительства; </w:t>
      </w:r>
    </w:p>
    <w:p w:rsidR="0007688B" w:rsidRPr="00C05384" w:rsidRDefault="0007688B" w:rsidP="0033600C">
      <w:pPr>
        <w:pStyle w:val="aa"/>
        <w:numPr>
          <w:ilvl w:val="0"/>
          <w:numId w:val="14"/>
        </w:numPr>
        <w:rPr>
          <w:lang w:val="ru-RU" w:eastAsia="ru-RU"/>
        </w:rPr>
      </w:pPr>
      <w:r w:rsidRPr="00C05384">
        <w:rPr>
          <w:lang w:val="ru-RU" w:eastAsia="ru-RU"/>
        </w:rPr>
        <w:t>по семейным обстоятельствам, имеющим объективные основания для освобождения от экзаменов.</w:t>
      </w:r>
    </w:p>
    <w:p w:rsidR="0007688B" w:rsidRPr="00C05384" w:rsidRDefault="00A35E6E" w:rsidP="00C05384">
      <w:pPr>
        <w:pStyle w:val="aa"/>
        <w:rPr>
          <w:lang w:val="ru-RU" w:eastAsia="ru-RU"/>
        </w:rPr>
      </w:pPr>
      <w:r>
        <w:rPr>
          <w:lang w:val="ru-RU" w:eastAsia="ru-RU"/>
        </w:rPr>
        <w:t xml:space="preserve">         </w:t>
      </w:r>
      <w:r w:rsidR="0007688B" w:rsidRPr="00C05384">
        <w:rPr>
          <w:lang w:val="ru-RU" w:eastAsia="ru-RU"/>
        </w:rPr>
        <w:t xml:space="preserve">Список </w:t>
      </w:r>
      <w:proofErr w:type="gramStart"/>
      <w:r w:rsidR="0007688B" w:rsidRPr="00C05384">
        <w:rPr>
          <w:lang w:val="ru-RU" w:eastAsia="ru-RU"/>
        </w:rPr>
        <w:t>освобожденных</w:t>
      </w:r>
      <w:proofErr w:type="gramEnd"/>
      <w:r w:rsidR="0007688B" w:rsidRPr="00C05384">
        <w:rPr>
          <w:lang w:val="ru-RU" w:eastAsia="ru-RU"/>
        </w:rPr>
        <w:t xml:space="preserve"> от промежуточной аттестации обучающихся утверждается приказом директора общеобразовательного учреждения. Классные руководители 5-8, 10-х</w:t>
      </w:r>
      <w:r>
        <w:rPr>
          <w:lang w:val="ru-RU" w:eastAsia="ru-RU"/>
        </w:rPr>
        <w:t>,11-х</w:t>
      </w:r>
      <w:r w:rsidR="0007688B" w:rsidRPr="00C05384">
        <w:rPr>
          <w:lang w:val="ru-RU" w:eastAsia="ru-RU"/>
        </w:rPr>
        <w:t xml:space="preserve"> классов доводят до сведения учащихся и их родителей предметы и форму промежуточной аттестации, сроки, состав аттестационной комиссии.</w:t>
      </w:r>
    </w:p>
    <w:p w:rsidR="0007688B" w:rsidRDefault="00A35E6E" w:rsidP="00C05384">
      <w:pPr>
        <w:pStyle w:val="aa"/>
        <w:rPr>
          <w:lang w:val="ru-RU" w:eastAsia="ru-RU"/>
        </w:rPr>
      </w:pPr>
      <w:r>
        <w:rPr>
          <w:lang w:val="ru-RU" w:eastAsia="ru-RU"/>
        </w:rPr>
        <w:t xml:space="preserve">          </w:t>
      </w:r>
      <w:r w:rsidR="0007688B" w:rsidRPr="00C05384">
        <w:rPr>
          <w:lang w:val="ru-RU" w:eastAsia="ru-RU"/>
        </w:rPr>
        <w:t xml:space="preserve">4.5. Ученики, имеющие неудовлетворительную оценку за год по учебному предмету, должны пройти промежуточную </w:t>
      </w:r>
      <w:r>
        <w:rPr>
          <w:lang w:val="ru-RU" w:eastAsia="ru-RU"/>
        </w:rPr>
        <w:t>аттестацию по данному предмету.</w:t>
      </w:r>
      <w:r w:rsidR="0007688B" w:rsidRPr="00C05384">
        <w:rPr>
          <w:lang w:val="ru-RU" w:eastAsia="ru-RU"/>
        </w:rPr>
        <w:br/>
      </w:r>
      <w:r>
        <w:rPr>
          <w:lang w:val="ru-RU" w:eastAsia="ru-RU"/>
        </w:rPr>
        <w:t xml:space="preserve">         </w:t>
      </w:r>
      <w:r w:rsidR="0007688B" w:rsidRPr="00C05384">
        <w:rPr>
          <w:lang w:val="ru-RU" w:eastAsia="ru-RU"/>
        </w:rPr>
        <w:t>4.6. Аттестация осуществляется по особому расписанию, утверждаемому директором школы. Расписание экзаменов в</w:t>
      </w:r>
      <w:r>
        <w:rPr>
          <w:lang w:val="ru-RU" w:eastAsia="ru-RU"/>
        </w:rPr>
        <w:t>ывешивается за неделю до 1 мая.</w:t>
      </w:r>
      <w:r w:rsidR="0007688B" w:rsidRPr="00C05384">
        <w:rPr>
          <w:lang w:val="ru-RU" w:eastAsia="ru-RU"/>
        </w:rPr>
        <w:br/>
      </w:r>
      <w:r>
        <w:rPr>
          <w:lang w:val="ru-RU" w:eastAsia="ru-RU"/>
        </w:rPr>
        <w:t xml:space="preserve">         </w:t>
      </w:r>
      <w:r w:rsidR="0007688B" w:rsidRPr="00C05384">
        <w:rPr>
          <w:lang w:val="ru-RU" w:eastAsia="ru-RU"/>
        </w:rPr>
        <w:t xml:space="preserve">4.7. Тексты для проведения контрольных работ, диктантов, изложений, проверки техники чтения и билеты для устных зачетов, экзаменов разрабатываются руководителями ШМО и утверждаются на школьном методическом совете. Весь экзаменационный материал сдается заместителям директора школы по учебной работе за две недели до </w:t>
      </w:r>
      <w:r>
        <w:rPr>
          <w:lang w:val="ru-RU" w:eastAsia="ru-RU"/>
        </w:rPr>
        <w:t>начала аттестационного периода.</w:t>
      </w:r>
      <w:r w:rsidR="0007688B" w:rsidRPr="00C05384">
        <w:rPr>
          <w:lang w:val="ru-RU" w:eastAsia="ru-RU"/>
        </w:rPr>
        <w:br/>
      </w:r>
      <w:r>
        <w:rPr>
          <w:lang w:val="ru-RU" w:eastAsia="ru-RU"/>
        </w:rPr>
        <w:t xml:space="preserve">        </w:t>
      </w:r>
      <w:r w:rsidR="0007688B" w:rsidRPr="00C05384">
        <w:rPr>
          <w:lang w:val="ru-RU" w:eastAsia="ru-RU"/>
        </w:rPr>
        <w:t>4.8. Контрольные работы, диктанты, изло</w:t>
      </w:r>
      <w:r>
        <w:rPr>
          <w:lang w:val="ru-RU" w:eastAsia="ru-RU"/>
        </w:rPr>
        <w:t xml:space="preserve">жения, сочинения, тестирование </w:t>
      </w:r>
      <w:r w:rsidR="0007688B" w:rsidRPr="00C05384">
        <w:rPr>
          <w:lang w:val="ru-RU" w:eastAsia="ru-RU"/>
        </w:rPr>
        <w:t>проводит учитель, преп</w:t>
      </w:r>
      <w:r>
        <w:rPr>
          <w:lang w:val="ru-RU" w:eastAsia="ru-RU"/>
        </w:rPr>
        <w:t xml:space="preserve">одающий в данном классе. </w:t>
      </w:r>
      <w:r w:rsidR="0007688B" w:rsidRPr="00C05384">
        <w:rPr>
          <w:lang w:val="ru-RU" w:eastAsia="ru-RU"/>
        </w:rPr>
        <w:br/>
      </w:r>
      <w:r>
        <w:rPr>
          <w:lang w:val="ru-RU" w:eastAsia="ru-RU"/>
        </w:rPr>
        <w:t xml:space="preserve">        </w:t>
      </w:r>
      <w:r w:rsidR="0007688B" w:rsidRPr="00C05384">
        <w:rPr>
          <w:lang w:val="ru-RU" w:eastAsia="ru-RU"/>
        </w:rPr>
        <w:t>4.9. Итоги промежуточной аттестации обучающихся отражаются отдельной графой в классных журналах в разделах тех предмет</w:t>
      </w:r>
      <w:r>
        <w:rPr>
          <w:lang w:val="ru-RU" w:eastAsia="ru-RU"/>
        </w:rPr>
        <w:t>ов, по которым она проводилась.</w:t>
      </w:r>
      <w:r w:rsidR="0007688B" w:rsidRPr="00C05384">
        <w:rPr>
          <w:lang w:val="ru-RU" w:eastAsia="ru-RU"/>
        </w:rPr>
        <w:br/>
      </w:r>
      <w:r>
        <w:rPr>
          <w:lang w:val="ru-RU" w:eastAsia="ru-RU"/>
        </w:rPr>
        <w:t xml:space="preserve">       </w:t>
      </w:r>
      <w:r w:rsidR="0007688B" w:rsidRPr="00C05384">
        <w:rPr>
          <w:lang w:val="ru-RU" w:eastAsia="ru-RU"/>
        </w:rPr>
        <w:t xml:space="preserve">4.10. При проведении промежуточной аттестации в форме защиты реферата (исследовательской работы), </w:t>
      </w:r>
      <w:proofErr w:type="gramStart"/>
      <w:r w:rsidR="0007688B" w:rsidRPr="00C05384">
        <w:rPr>
          <w:lang w:val="ru-RU" w:eastAsia="ru-RU"/>
        </w:rPr>
        <w:t>обучающийся</w:t>
      </w:r>
      <w:proofErr w:type="gramEnd"/>
      <w:r w:rsidR="0007688B" w:rsidRPr="00C05384">
        <w:rPr>
          <w:lang w:val="ru-RU" w:eastAsia="ru-RU"/>
        </w:rPr>
        <w:t xml:space="preserve"> представляет работу учителю на рецензию за неделю до дня промежуточной аттестации. Аттестационная комиссия знакомится с рецензией и по итогам защиты реферата выставляет оценку </w:t>
      </w:r>
      <w:proofErr w:type="gramStart"/>
      <w:r w:rsidR="0007688B" w:rsidRPr="00C05384">
        <w:rPr>
          <w:lang w:val="ru-RU" w:eastAsia="ru-RU"/>
        </w:rPr>
        <w:t>обучающемуся</w:t>
      </w:r>
      <w:proofErr w:type="gramEnd"/>
      <w:r w:rsidR="0007688B" w:rsidRPr="00C05384">
        <w:rPr>
          <w:lang w:val="ru-RU" w:eastAsia="ru-RU"/>
        </w:rPr>
        <w:t>.</w:t>
      </w:r>
      <w:r w:rsidR="0007688B" w:rsidRPr="00C05384">
        <w:rPr>
          <w:lang w:val="ru-RU" w:eastAsia="ru-RU"/>
        </w:rPr>
        <w:br/>
      </w:r>
      <w:r w:rsidR="0007688B" w:rsidRPr="00C05384">
        <w:rPr>
          <w:lang w:val="ru-RU" w:eastAsia="ru-RU"/>
        </w:rPr>
        <w:br/>
      </w:r>
      <w:r>
        <w:rPr>
          <w:lang w:val="ru-RU" w:eastAsia="ru-RU"/>
        </w:rPr>
        <w:t xml:space="preserve">        </w:t>
      </w:r>
      <w:r w:rsidR="0007688B" w:rsidRPr="00C05384">
        <w:rPr>
          <w:lang w:val="ru-RU" w:eastAsia="ru-RU"/>
        </w:rPr>
        <w:t>4.11. Промежуточную аттестацию в форме переводного экзамена проводит учитель, преподающий в данном классе в присутствии одного (двух) ассистентов из числа учителей того же цикла предметов. Состав экзаменационных комиссий утвержд</w:t>
      </w:r>
      <w:r>
        <w:rPr>
          <w:lang w:val="ru-RU" w:eastAsia="ru-RU"/>
        </w:rPr>
        <w:t>ается приказом директора школы.</w:t>
      </w:r>
      <w:r w:rsidR="0007688B" w:rsidRPr="00C05384">
        <w:rPr>
          <w:lang w:val="ru-RU" w:eastAsia="ru-RU"/>
        </w:rPr>
        <w:br/>
      </w:r>
      <w:r>
        <w:rPr>
          <w:lang w:val="ru-RU" w:eastAsia="ru-RU"/>
        </w:rPr>
        <w:t xml:space="preserve">        </w:t>
      </w:r>
      <w:r w:rsidR="0007688B" w:rsidRPr="00C05384">
        <w:rPr>
          <w:lang w:val="ru-RU" w:eastAsia="ru-RU"/>
        </w:rPr>
        <w:t xml:space="preserve">4.12. Учащиеся, получившие на экзаменах неудовлетворительные отметки, сдают экзамены повторно, но не раньше, чем через две недели. В последнем </w:t>
      </w:r>
      <w:r w:rsidR="0007688B" w:rsidRPr="00C05384">
        <w:rPr>
          <w:lang w:val="ru-RU" w:eastAsia="ru-RU"/>
        </w:rPr>
        <w:lastRenderedPageBreak/>
        <w:t>случае материал дл</w:t>
      </w:r>
      <w:r>
        <w:rPr>
          <w:lang w:val="ru-RU" w:eastAsia="ru-RU"/>
        </w:rPr>
        <w:t xml:space="preserve">я экзамена составляет учитель. </w:t>
      </w:r>
      <w:r w:rsidR="0007688B" w:rsidRPr="00C05384">
        <w:rPr>
          <w:lang w:val="ru-RU" w:eastAsia="ru-RU"/>
        </w:rPr>
        <w:br/>
      </w:r>
      <w:r>
        <w:rPr>
          <w:lang w:val="ru-RU" w:eastAsia="ru-RU"/>
        </w:rPr>
        <w:t xml:space="preserve">        </w:t>
      </w:r>
      <w:r w:rsidR="0007688B" w:rsidRPr="00C05384">
        <w:rPr>
          <w:lang w:val="ru-RU" w:eastAsia="ru-RU"/>
        </w:rPr>
        <w:t>4.13. Классные руководители обязаны довести до сведения учащихся и их родителей итоги экзаменов и решение педагогического совета школы о переводе учащегося, а в случае неудовлетворительных результатов экзаменов - в письменном виде под роспись родителей с указанием даты ознакомления. Письменное извещение родителям о неудовлетворительных результатах экзаменов хранится в личном деле учащегося.</w:t>
      </w:r>
    </w:p>
    <w:p w:rsidR="00A35E6E" w:rsidRPr="00C05384" w:rsidRDefault="00A35E6E" w:rsidP="00C05384">
      <w:pPr>
        <w:pStyle w:val="aa"/>
        <w:rPr>
          <w:lang w:val="ru-RU" w:eastAsia="ru-RU"/>
        </w:rPr>
      </w:pPr>
      <w:r>
        <w:rPr>
          <w:lang w:val="ru-RU" w:eastAsia="ru-RU"/>
        </w:rPr>
        <w:t xml:space="preserve"> </w:t>
      </w:r>
    </w:p>
    <w:p w:rsidR="00A35E6E" w:rsidRPr="00C05384" w:rsidRDefault="00A35E6E" w:rsidP="00C05384">
      <w:pPr>
        <w:pStyle w:val="aa"/>
        <w:rPr>
          <w:b/>
          <w:bCs/>
          <w:lang w:val="ru-RU" w:eastAsia="ru-RU"/>
        </w:rPr>
      </w:pPr>
      <w:r>
        <w:rPr>
          <w:b/>
          <w:bCs/>
          <w:lang w:val="ru-RU" w:eastAsia="ru-RU"/>
        </w:rPr>
        <w:t xml:space="preserve">                     </w:t>
      </w:r>
      <w:r w:rsidR="0007688B" w:rsidRPr="00C05384">
        <w:rPr>
          <w:b/>
          <w:bCs/>
          <w:lang w:val="ru-RU" w:eastAsia="ru-RU"/>
        </w:rPr>
        <w:t xml:space="preserve">5. Формы и методы оценки </w:t>
      </w:r>
      <w:proofErr w:type="gramStart"/>
      <w:r w:rsidR="0007688B" w:rsidRPr="00C05384">
        <w:rPr>
          <w:b/>
          <w:bCs/>
          <w:lang w:val="ru-RU" w:eastAsia="ru-RU"/>
        </w:rPr>
        <w:t>обучающихся</w:t>
      </w:r>
      <w:proofErr w:type="gramEnd"/>
      <w:r w:rsidR="0007688B" w:rsidRPr="00C05384">
        <w:rPr>
          <w:b/>
          <w:bCs/>
          <w:lang w:val="ru-RU" w:eastAsia="ru-RU"/>
        </w:rPr>
        <w:t xml:space="preserve"> по </w:t>
      </w:r>
      <w:r>
        <w:rPr>
          <w:b/>
          <w:bCs/>
          <w:lang w:val="ru-RU" w:eastAsia="ru-RU"/>
        </w:rPr>
        <w:t>ФГОС</w:t>
      </w:r>
    </w:p>
    <w:p w:rsidR="00A35E6E" w:rsidRDefault="0007688B" w:rsidP="00A35E6E">
      <w:pPr>
        <w:pStyle w:val="aa"/>
        <w:rPr>
          <w:lang w:val="ru-RU" w:eastAsia="ru-RU"/>
        </w:rPr>
      </w:pPr>
      <w:r w:rsidRPr="00C05384">
        <w:rPr>
          <w:lang w:val="ru-RU" w:eastAsia="ru-RU"/>
        </w:rPr>
        <w:t xml:space="preserve">5.1. В связи с переходом на ФГОС НОО </w:t>
      </w:r>
      <w:proofErr w:type="gramStart"/>
      <w:r w:rsidRPr="00C05384">
        <w:rPr>
          <w:lang w:val="ru-RU" w:eastAsia="ru-RU"/>
        </w:rPr>
        <w:t>и ООО</w:t>
      </w:r>
      <w:proofErr w:type="gramEnd"/>
      <w:r w:rsidRPr="00C05384">
        <w:rPr>
          <w:lang w:val="ru-RU" w:eastAsia="ru-RU"/>
        </w:rPr>
        <w:t xml:space="preserve"> второго поколения необходимо производить следующие мероприятия по оценке достижений планируемых результатов:</w:t>
      </w:r>
    </w:p>
    <w:p w:rsidR="0007688B" w:rsidRPr="00C05384" w:rsidRDefault="0007688B" w:rsidP="00A35E6E">
      <w:pPr>
        <w:pStyle w:val="aa"/>
        <w:numPr>
          <w:ilvl w:val="0"/>
          <w:numId w:val="17"/>
        </w:numPr>
        <w:tabs>
          <w:tab w:val="left" w:pos="993"/>
        </w:tabs>
        <w:ind w:left="0" w:firstLine="709"/>
        <w:rPr>
          <w:lang w:val="ru-RU" w:eastAsia="ru-RU"/>
        </w:rPr>
      </w:pPr>
      <w:r w:rsidRPr="00C05384">
        <w:rPr>
          <w:lang w:val="ru-RU" w:eastAsia="ru-RU"/>
        </w:rPr>
        <w:t xml:space="preserve">Оценивать личностные, </w:t>
      </w:r>
      <w:proofErr w:type="spellStart"/>
      <w:r w:rsidRPr="00C05384">
        <w:rPr>
          <w:lang w:val="ru-RU" w:eastAsia="ru-RU"/>
        </w:rPr>
        <w:t>метапредметные</w:t>
      </w:r>
      <w:proofErr w:type="spellEnd"/>
      <w:r w:rsidRPr="00C05384">
        <w:rPr>
          <w:lang w:val="ru-RU" w:eastAsia="ru-RU"/>
        </w:rPr>
        <w:t xml:space="preserve">, предметные результаты образования </w:t>
      </w:r>
      <w:proofErr w:type="gramStart"/>
      <w:r w:rsidRPr="00C05384">
        <w:rPr>
          <w:lang w:val="ru-RU" w:eastAsia="ru-RU"/>
        </w:rPr>
        <w:t>обучающихся</w:t>
      </w:r>
      <w:proofErr w:type="gramEnd"/>
      <w:r w:rsidRPr="00C05384">
        <w:rPr>
          <w:lang w:eastAsia="ru-RU"/>
        </w:rPr>
        <w:t> </w:t>
      </w:r>
      <w:r w:rsidRPr="00C05384">
        <w:rPr>
          <w:lang w:val="ru-RU" w:eastAsia="ru-RU"/>
        </w:rPr>
        <w:t xml:space="preserve"> по ФГОС, используя комплексный подход. Организовать работу по накопительной системе оценки в рамках «Портфеля достижений» обучающихся 5-9-х классов по следующим направлениям:</w:t>
      </w:r>
    </w:p>
    <w:p w:rsidR="0007688B" w:rsidRPr="00C05384" w:rsidRDefault="0007688B" w:rsidP="00A35E6E">
      <w:pPr>
        <w:pStyle w:val="aa"/>
        <w:numPr>
          <w:ilvl w:val="0"/>
          <w:numId w:val="16"/>
        </w:numPr>
        <w:tabs>
          <w:tab w:val="left" w:pos="993"/>
        </w:tabs>
        <w:ind w:left="0" w:firstLine="709"/>
        <w:rPr>
          <w:lang w:val="ru-RU" w:eastAsia="ru-RU"/>
        </w:rPr>
      </w:pPr>
      <w:r w:rsidRPr="00C05384">
        <w:rPr>
          <w:lang w:val="ru-RU" w:eastAsia="ru-RU"/>
        </w:rPr>
        <w:t>систематизированные материалы наблюдений (оценочные листы, материалы наблюдений и т.д.);</w:t>
      </w:r>
    </w:p>
    <w:p w:rsidR="0007688B" w:rsidRPr="00C05384" w:rsidRDefault="0007688B" w:rsidP="00A35E6E">
      <w:pPr>
        <w:pStyle w:val="aa"/>
        <w:numPr>
          <w:ilvl w:val="0"/>
          <w:numId w:val="16"/>
        </w:numPr>
        <w:tabs>
          <w:tab w:val="left" w:pos="993"/>
        </w:tabs>
        <w:ind w:left="0" w:firstLine="709"/>
        <w:rPr>
          <w:lang w:val="ru-RU" w:eastAsia="ru-RU"/>
        </w:rPr>
      </w:pPr>
      <w:r w:rsidRPr="00C05384">
        <w:rPr>
          <w:lang w:val="ru-RU" w:eastAsia="ru-RU"/>
        </w:rPr>
        <w:t>выборка детских творческих работ, стартовая диагностика, промежуточные и итоговые стандартизированные работы по математике, русскому языку, литературе, биологии в 5-6 классах, по всем предметам УП, преподающихся более 34ч. за год, в 7-9 классах;</w:t>
      </w:r>
    </w:p>
    <w:p w:rsidR="0007688B" w:rsidRPr="00C05384" w:rsidRDefault="0007688B" w:rsidP="00A35E6E">
      <w:pPr>
        <w:pStyle w:val="aa"/>
        <w:numPr>
          <w:ilvl w:val="0"/>
          <w:numId w:val="16"/>
        </w:numPr>
        <w:tabs>
          <w:tab w:val="left" w:pos="993"/>
        </w:tabs>
        <w:ind w:left="0" w:firstLine="709"/>
        <w:rPr>
          <w:lang w:val="ru-RU" w:eastAsia="ru-RU"/>
        </w:rPr>
      </w:pPr>
      <w:r w:rsidRPr="00C05384">
        <w:rPr>
          <w:lang w:val="ru-RU" w:eastAsia="ru-RU"/>
        </w:rPr>
        <w:t xml:space="preserve">материалы, характеризирующие достижения обучающихся в рамках </w:t>
      </w:r>
      <w:proofErr w:type="spellStart"/>
      <w:r w:rsidRPr="00C05384">
        <w:rPr>
          <w:lang w:val="ru-RU" w:eastAsia="ru-RU"/>
        </w:rPr>
        <w:t>внеучебной</w:t>
      </w:r>
      <w:proofErr w:type="spellEnd"/>
      <w:r w:rsidRPr="00C05384">
        <w:rPr>
          <w:lang w:val="ru-RU" w:eastAsia="ru-RU"/>
        </w:rPr>
        <w:t xml:space="preserve"> и досуговой деятельности (результаты участия в олимпиадах, конкурсах, выставках, смотрах, спортивных мероприятиях и т. д.)</w:t>
      </w:r>
    </w:p>
    <w:p w:rsidR="0007688B" w:rsidRPr="008C392A" w:rsidRDefault="0007688B" w:rsidP="00A35E6E">
      <w:pPr>
        <w:pStyle w:val="aa"/>
        <w:numPr>
          <w:ilvl w:val="0"/>
          <w:numId w:val="16"/>
        </w:numPr>
        <w:tabs>
          <w:tab w:val="left" w:pos="993"/>
        </w:tabs>
        <w:ind w:left="0" w:firstLine="709"/>
        <w:rPr>
          <w:lang w:val="ru-RU" w:eastAsia="ru-RU"/>
        </w:rPr>
      </w:pPr>
      <w:r w:rsidRPr="00C05384">
        <w:rPr>
          <w:lang w:val="ru-RU" w:eastAsia="ru-RU"/>
        </w:rPr>
        <w:t>Итоговую оценку выпускника основной школы формировать на основе накопленной оценки по всем учебным предметам, результатам Государственной итоговой аттестации и по результатам защиты итогового пр</w:t>
      </w:r>
      <w:r w:rsidR="008C392A">
        <w:rPr>
          <w:lang w:val="ru-RU" w:eastAsia="ru-RU"/>
        </w:rPr>
        <w:t>оекта.</w:t>
      </w:r>
      <w:r w:rsidRPr="00C05384">
        <w:rPr>
          <w:lang w:val="ru-RU" w:eastAsia="ru-RU"/>
        </w:rPr>
        <w:br/>
      </w:r>
      <w:r w:rsidR="008C392A">
        <w:rPr>
          <w:lang w:val="ru-RU" w:eastAsia="ru-RU"/>
        </w:rPr>
        <w:t xml:space="preserve">         </w:t>
      </w:r>
      <w:r w:rsidRPr="008C392A">
        <w:rPr>
          <w:lang w:val="ru-RU" w:eastAsia="ru-RU"/>
        </w:rPr>
        <w:t>5.2. Для отслеживания уровня усвоения знаний и умений используются:</w:t>
      </w:r>
    </w:p>
    <w:p w:rsidR="0007688B" w:rsidRPr="00C05384" w:rsidRDefault="0007688B" w:rsidP="00C05384">
      <w:pPr>
        <w:pStyle w:val="aa"/>
        <w:rPr>
          <w:lang w:val="ru-RU" w:eastAsia="ru-RU"/>
        </w:rPr>
      </w:pPr>
      <w:r w:rsidRPr="00C05384">
        <w:rPr>
          <w:lang w:val="ru-RU" w:eastAsia="ru-RU"/>
        </w:rPr>
        <w:t>стартовые и итоговые проверочные работы;</w:t>
      </w:r>
    </w:p>
    <w:p w:rsidR="0007688B" w:rsidRPr="00C05384" w:rsidRDefault="0007688B" w:rsidP="008C392A">
      <w:pPr>
        <w:pStyle w:val="aa"/>
        <w:numPr>
          <w:ilvl w:val="0"/>
          <w:numId w:val="18"/>
        </w:numPr>
        <w:rPr>
          <w:lang w:eastAsia="ru-RU"/>
        </w:rPr>
      </w:pPr>
      <w:proofErr w:type="spellStart"/>
      <w:r w:rsidRPr="00C05384">
        <w:rPr>
          <w:lang w:eastAsia="ru-RU"/>
        </w:rPr>
        <w:t>тестовые</w:t>
      </w:r>
      <w:proofErr w:type="spellEnd"/>
      <w:r w:rsidRPr="00C05384">
        <w:rPr>
          <w:lang w:eastAsia="ru-RU"/>
        </w:rPr>
        <w:t xml:space="preserve"> </w:t>
      </w:r>
      <w:proofErr w:type="spellStart"/>
      <w:r w:rsidRPr="00C05384">
        <w:rPr>
          <w:lang w:eastAsia="ru-RU"/>
        </w:rPr>
        <w:t>диагностические</w:t>
      </w:r>
      <w:proofErr w:type="spellEnd"/>
      <w:r w:rsidRPr="00C05384">
        <w:rPr>
          <w:lang w:eastAsia="ru-RU"/>
        </w:rPr>
        <w:t xml:space="preserve"> </w:t>
      </w:r>
      <w:proofErr w:type="spellStart"/>
      <w:r w:rsidRPr="00C05384">
        <w:rPr>
          <w:lang w:eastAsia="ru-RU"/>
        </w:rPr>
        <w:t>работы</w:t>
      </w:r>
      <w:proofErr w:type="spellEnd"/>
      <w:r w:rsidRPr="00C05384">
        <w:rPr>
          <w:lang w:eastAsia="ru-RU"/>
        </w:rPr>
        <w:t>;</w:t>
      </w:r>
    </w:p>
    <w:p w:rsidR="0007688B" w:rsidRPr="00C05384" w:rsidRDefault="0007688B" w:rsidP="008C392A">
      <w:pPr>
        <w:pStyle w:val="aa"/>
        <w:numPr>
          <w:ilvl w:val="0"/>
          <w:numId w:val="18"/>
        </w:numPr>
        <w:rPr>
          <w:lang w:eastAsia="ru-RU"/>
        </w:rPr>
      </w:pPr>
      <w:proofErr w:type="spellStart"/>
      <w:r w:rsidRPr="00C05384">
        <w:rPr>
          <w:lang w:eastAsia="ru-RU"/>
        </w:rPr>
        <w:t>текущие</w:t>
      </w:r>
      <w:proofErr w:type="spellEnd"/>
      <w:r w:rsidRPr="00C05384">
        <w:rPr>
          <w:lang w:eastAsia="ru-RU"/>
        </w:rPr>
        <w:t xml:space="preserve"> </w:t>
      </w:r>
      <w:proofErr w:type="spellStart"/>
      <w:r w:rsidRPr="00C05384">
        <w:rPr>
          <w:lang w:eastAsia="ru-RU"/>
        </w:rPr>
        <w:t>проверочные</w:t>
      </w:r>
      <w:proofErr w:type="spellEnd"/>
      <w:r w:rsidRPr="00C05384">
        <w:rPr>
          <w:lang w:eastAsia="ru-RU"/>
        </w:rPr>
        <w:t xml:space="preserve"> </w:t>
      </w:r>
      <w:proofErr w:type="spellStart"/>
      <w:r w:rsidRPr="00C05384">
        <w:rPr>
          <w:lang w:eastAsia="ru-RU"/>
        </w:rPr>
        <w:t>работы</w:t>
      </w:r>
      <w:proofErr w:type="spellEnd"/>
      <w:r w:rsidRPr="00C05384">
        <w:rPr>
          <w:lang w:eastAsia="ru-RU"/>
        </w:rPr>
        <w:t>;</w:t>
      </w:r>
    </w:p>
    <w:p w:rsidR="0007688B" w:rsidRPr="00C05384" w:rsidRDefault="0007688B" w:rsidP="008C392A">
      <w:pPr>
        <w:pStyle w:val="aa"/>
        <w:numPr>
          <w:ilvl w:val="0"/>
          <w:numId w:val="18"/>
        </w:numPr>
        <w:rPr>
          <w:lang w:eastAsia="ru-RU"/>
        </w:rPr>
      </w:pPr>
      <w:proofErr w:type="spellStart"/>
      <w:r w:rsidRPr="00C05384">
        <w:rPr>
          <w:lang w:eastAsia="ru-RU"/>
        </w:rPr>
        <w:t>комплексные</w:t>
      </w:r>
      <w:proofErr w:type="spellEnd"/>
      <w:r w:rsidRPr="00C05384">
        <w:rPr>
          <w:lang w:eastAsia="ru-RU"/>
        </w:rPr>
        <w:t xml:space="preserve"> </w:t>
      </w:r>
      <w:proofErr w:type="spellStart"/>
      <w:r w:rsidRPr="00C05384">
        <w:rPr>
          <w:lang w:eastAsia="ru-RU"/>
        </w:rPr>
        <w:t>проверочные</w:t>
      </w:r>
      <w:proofErr w:type="spellEnd"/>
      <w:r w:rsidRPr="00C05384">
        <w:rPr>
          <w:lang w:eastAsia="ru-RU"/>
        </w:rPr>
        <w:t xml:space="preserve"> </w:t>
      </w:r>
      <w:proofErr w:type="spellStart"/>
      <w:r w:rsidRPr="00C05384">
        <w:rPr>
          <w:lang w:eastAsia="ru-RU"/>
        </w:rPr>
        <w:t>работы</w:t>
      </w:r>
      <w:proofErr w:type="spellEnd"/>
      <w:r w:rsidRPr="00C05384">
        <w:rPr>
          <w:lang w:eastAsia="ru-RU"/>
        </w:rPr>
        <w:t>;</w:t>
      </w:r>
    </w:p>
    <w:p w:rsidR="0007688B" w:rsidRPr="00C05384" w:rsidRDefault="0007688B" w:rsidP="008C392A">
      <w:pPr>
        <w:pStyle w:val="aa"/>
        <w:numPr>
          <w:ilvl w:val="0"/>
          <w:numId w:val="18"/>
        </w:numPr>
        <w:rPr>
          <w:lang w:eastAsia="ru-RU"/>
        </w:rPr>
      </w:pPr>
      <w:r w:rsidRPr="00C05384">
        <w:rPr>
          <w:lang w:eastAsia="ru-RU"/>
        </w:rPr>
        <w:t xml:space="preserve">“портфолио” </w:t>
      </w:r>
      <w:proofErr w:type="spellStart"/>
      <w:r w:rsidRPr="00C05384">
        <w:rPr>
          <w:lang w:eastAsia="ru-RU"/>
        </w:rPr>
        <w:t>ученика</w:t>
      </w:r>
      <w:proofErr w:type="spellEnd"/>
      <w:r w:rsidRPr="00C05384">
        <w:rPr>
          <w:lang w:eastAsia="ru-RU"/>
        </w:rPr>
        <w:t>;</w:t>
      </w:r>
    </w:p>
    <w:p w:rsidR="0007688B" w:rsidRDefault="0007688B" w:rsidP="008C392A">
      <w:pPr>
        <w:pStyle w:val="aa"/>
        <w:numPr>
          <w:ilvl w:val="0"/>
          <w:numId w:val="18"/>
        </w:numPr>
        <w:rPr>
          <w:lang w:val="ru-RU" w:eastAsia="ru-RU"/>
        </w:rPr>
      </w:pPr>
      <w:r w:rsidRPr="00C05384">
        <w:rPr>
          <w:lang w:val="ru-RU" w:eastAsia="ru-RU"/>
        </w:rPr>
        <w:t xml:space="preserve">публичное предъявление (демонстрация) достижений ученика по окончании </w:t>
      </w:r>
      <w:r w:rsidR="008C392A">
        <w:rPr>
          <w:lang w:val="ru-RU" w:eastAsia="ru-RU"/>
        </w:rPr>
        <w:t>основной</w:t>
      </w:r>
      <w:r w:rsidRPr="00C05384">
        <w:rPr>
          <w:lang w:val="ru-RU" w:eastAsia="ru-RU"/>
        </w:rPr>
        <w:t xml:space="preserve"> школы</w:t>
      </w:r>
    </w:p>
    <w:p w:rsidR="00A35E6E" w:rsidRPr="00C05384" w:rsidRDefault="00A35E6E" w:rsidP="00C05384">
      <w:pPr>
        <w:pStyle w:val="aa"/>
        <w:rPr>
          <w:lang w:val="ru-RU" w:eastAsia="ru-RU"/>
        </w:rPr>
      </w:pPr>
    </w:p>
    <w:p w:rsidR="008C392A" w:rsidRDefault="008C392A" w:rsidP="00A35E6E">
      <w:pPr>
        <w:pStyle w:val="aa"/>
        <w:jc w:val="center"/>
        <w:rPr>
          <w:b/>
          <w:bCs/>
          <w:lang w:val="ru-RU" w:eastAsia="ru-RU"/>
        </w:rPr>
      </w:pPr>
    </w:p>
    <w:p w:rsidR="008C392A" w:rsidRDefault="008C392A" w:rsidP="00A35E6E">
      <w:pPr>
        <w:pStyle w:val="aa"/>
        <w:jc w:val="center"/>
        <w:rPr>
          <w:b/>
          <w:bCs/>
          <w:lang w:val="ru-RU" w:eastAsia="ru-RU"/>
        </w:rPr>
      </w:pPr>
    </w:p>
    <w:p w:rsidR="008C392A" w:rsidRDefault="008C392A" w:rsidP="00A35E6E">
      <w:pPr>
        <w:pStyle w:val="aa"/>
        <w:jc w:val="center"/>
        <w:rPr>
          <w:b/>
          <w:bCs/>
          <w:lang w:val="ru-RU" w:eastAsia="ru-RU"/>
        </w:rPr>
      </w:pPr>
    </w:p>
    <w:p w:rsidR="008C392A" w:rsidRPr="00C05384" w:rsidRDefault="0007688B" w:rsidP="008C392A">
      <w:pPr>
        <w:pStyle w:val="aa"/>
        <w:jc w:val="center"/>
        <w:rPr>
          <w:b/>
          <w:bCs/>
          <w:lang w:val="ru-RU" w:eastAsia="ru-RU"/>
        </w:rPr>
      </w:pPr>
      <w:r w:rsidRPr="00C05384">
        <w:rPr>
          <w:b/>
          <w:bCs/>
          <w:lang w:val="ru-RU" w:eastAsia="ru-RU"/>
        </w:rPr>
        <w:t xml:space="preserve">6. Перевод </w:t>
      </w:r>
      <w:proofErr w:type="gramStart"/>
      <w:r w:rsidRPr="00C05384">
        <w:rPr>
          <w:b/>
          <w:bCs/>
          <w:lang w:val="ru-RU" w:eastAsia="ru-RU"/>
        </w:rPr>
        <w:t>обучающихся</w:t>
      </w:r>
      <w:proofErr w:type="gramEnd"/>
    </w:p>
    <w:p w:rsidR="0007688B" w:rsidRPr="00C05384" w:rsidRDefault="008C392A" w:rsidP="00C05384">
      <w:pPr>
        <w:pStyle w:val="aa"/>
        <w:rPr>
          <w:lang w:val="ru-RU" w:eastAsia="ru-RU"/>
        </w:rPr>
      </w:pPr>
      <w:r>
        <w:rPr>
          <w:lang w:val="ru-RU" w:eastAsia="ru-RU"/>
        </w:rPr>
        <w:t xml:space="preserve">            </w:t>
      </w:r>
      <w:r w:rsidR="0007688B" w:rsidRPr="00C05384">
        <w:rPr>
          <w:lang w:val="ru-RU" w:eastAsia="ru-RU"/>
        </w:rPr>
        <w:t>6.1.Обучающиеся, успешно освоившие учебные программы за учебный год, решением педсовета школы</w:t>
      </w:r>
      <w:r>
        <w:rPr>
          <w:lang w:val="ru-RU" w:eastAsia="ru-RU"/>
        </w:rPr>
        <w:t xml:space="preserve"> переводятся в следующий класс.</w:t>
      </w:r>
      <w:r w:rsidR="0007688B" w:rsidRPr="00C05384">
        <w:rPr>
          <w:lang w:val="ru-RU" w:eastAsia="ru-RU"/>
        </w:rPr>
        <w:br/>
      </w:r>
      <w:r>
        <w:rPr>
          <w:lang w:val="ru-RU" w:eastAsia="ru-RU"/>
        </w:rPr>
        <w:lastRenderedPageBreak/>
        <w:t xml:space="preserve">           </w:t>
      </w:r>
      <w:r w:rsidR="0007688B" w:rsidRPr="00C05384">
        <w:rPr>
          <w:lang w:val="ru-RU" w:eastAsia="ru-RU"/>
        </w:rPr>
        <w:t xml:space="preserve">6.2.Обучающиеся переводных классов, имеющие по итогам учебного года академическую задолженность по одному предмету, переводятся в следующий класс условно. </w:t>
      </w:r>
      <w:proofErr w:type="gramStart"/>
      <w:r w:rsidR="0007688B" w:rsidRPr="00C05384">
        <w:rPr>
          <w:lang w:val="ru-RU" w:eastAsia="ru-RU"/>
        </w:rPr>
        <w:t xml:space="preserve">Обучающиеся обязаны ликвидировать академическую задолженность в течение срока, определённого решением педагогического совета в следующем учебном году, образовательное учреждение обязано создать условия обучающимся для ликвидации этой задолженности и обеспечить контроль за </w:t>
      </w:r>
      <w:r>
        <w:rPr>
          <w:lang w:val="ru-RU" w:eastAsia="ru-RU"/>
        </w:rPr>
        <w:t>своевременностью её ликвидации.</w:t>
      </w:r>
      <w:r w:rsidR="0007688B" w:rsidRPr="00C05384">
        <w:rPr>
          <w:lang w:val="ru-RU" w:eastAsia="ru-RU"/>
        </w:rPr>
        <w:br/>
      </w:r>
      <w:r>
        <w:rPr>
          <w:lang w:val="ru-RU" w:eastAsia="ru-RU"/>
        </w:rPr>
        <w:t xml:space="preserve">         </w:t>
      </w:r>
      <w:r w:rsidR="0007688B" w:rsidRPr="00C05384">
        <w:rPr>
          <w:lang w:val="ru-RU" w:eastAsia="ru-RU"/>
        </w:rPr>
        <w:t>6.3.Обучающиеся переводных классов,</w:t>
      </w:r>
      <w:r w:rsidR="0007688B" w:rsidRPr="00C05384">
        <w:rPr>
          <w:lang w:eastAsia="ru-RU"/>
        </w:rPr>
        <w:t> </w:t>
      </w:r>
      <w:r w:rsidR="0007688B" w:rsidRPr="00C05384">
        <w:rPr>
          <w:lang w:val="ru-RU" w:eastAsia="ru-RU"/>
        </w:rPr>
        <w:t xml:space="preserve"> не освоившие образовательной программы учебного года и имеющие академическую задолженность по двум и более предметам или условно переведённые в следующий класс и не</w:t>
      </w:r>
      <w:proofErr w:type="gramEnd"/>
      <w:r w:rsidR="0007688B" w:rsidRPr="00C05384">
        <w:rPr>
          <w:lang w:val="ru-RU" w:eastAsia="ru-RU"/>
        </w:rPr>
        <w:t xml:space="preserve"> ликвидировавшие академической задолженности по одному предмету, по усмотрению их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или продолжают полу</w:t>
      </w:r>
      <w:r>
        <w:rPr>
          <w:lang w:val="ru-RU" w:eastAsia="ru-RU"/>
        </w:rPr>
        <w:t>чать образование в иных формах.</w:t>
      </w:r>
      <w:r w:rsidR="0007688B" w:rsidRPr="00C05384">
        <w:rPr>
          <w:lang w:val="ru-RU" w:eastAsia="ru-RU"/>
        </w:rPr>
        <w:br/>
      </w:r>
      <w:r>
        <w:rPr>
          <w:lang w:val="ru-RU" w:eastAsia="ru-RU"/>
        </w:rPr>
        <w:t xml:space="preserve">         </w:t>
      </w:r>
      <w:r w:rsidR="0007688B" w:rsidRPr="00C05384">
        <w:rPr>
          <w:lang w:val="ru-RU" w:eastAsia="ru-RU"/>
        </w:rPr>
        <w:t>6.</w:t>
      </w:r>
      <w:r>
        <w:rPr>
          <w:lang w:val="ru-RU" w:eastAsia="ru-RU"/>
        </w:rPr>
        <w:t>4</w:t>
      </w:r>
      <w:r w:rsidR="0007688B" w:rsidRPr="00C05384">
        <w:rPr>
          <w:lang w:val="ru-RU" w:eastAsia="ru-RU"/>
        </w:rPr>
        <w:t xml:space="preserve">. </w:t>
      </w:r>
      <w:proofErr w:type="gramStart"/>
      <w:r w:rsidR="0007688B" w:rsidRPr="00C05384">
        <w:rPr>
          <w:lang w:val="ru-RU" w:eastAsia="ru-RU"/>
        </w:rPr>
        <w:t>Обучающиеся на ступени среднего общего образования, не освоившие образовательные программы и имеющие академическую задолженность по двум и более предметам или условно переведённые в следующий класс и не ликвидировавшие академическую задолженность по одному предмету продолжают получать образование в иных формах</w:t>
      </w:r>
      <w:r>
        <w:rPr>
          <w:lang w:val="ru-RU" w:eastAsia="ru-RU"/>
        </w:rPr>
        <w:t xml:space="preserve"> </w:t>
      </w:r>
      <w:r w:rsidR="0007688B" w:rsidRPr="00C05384">
        <w:rPr>
          <w:lang w:val="ru-RU" w:eastAsia="ru-RU"/>
        </w:rPr>
        <w:t>(заочной, очно-заочной, сем</w:t>
      </w:r>
      <w:r>
        <w:rPr>
          <w:lang w:val="ru-RU" w:eastAsia="ru-RU"/>
        </w:rPr>
        <w:t>ейного образования, экстернат).</w:t>
      </w:r>
      <w:r w:rsidR="0007688B" w:rsidRPr="00C05384">
        <w:rPr>
          <w:lang w:val="ru-RU" w:eastAsia="ru-RU"/>
        </w:rPr>
        <w:br/>
      </w:r>
      <w:r>
        <w:rPr>
          <w:lang w:val="ru-RU" w:eastAsia="ru-RU"/>
        </w:rPr>
        <w:t xml:space="preserve">     </w:t>
      </w:r>
      <w:r w:rsidR="0007688B" w:rsidRPr="00C05384">
        <w:rPr>
          <w:lang w:val="ru-RU" w:eastAsia="ru-RU"/>
        </w:rPr>
        <w:t>6.</w:t>
      </w:r>
      <w:r>
        <w:rPr>
          <w:lang w:val="ru-RU" w:eastAsia="ru-RU"/>
        </w:rPr>
        <w:t>5</w:t>
      </w:r>
      <w:r w:rsidR="0007688B" w:rsidRPr="00C05384">
        <w:rPr>
          <w:lang w:val="ru-RU" w:eastAsia="ru-RU"/>
        </w:rPr>
        <w:t>.</w:t>
      </w:r>
      <w:proofErr w:type="gramEnd"/>
      <w:r w:rsidR="0007688B" w:rsidRPr="00C05384">
        <w:rPr>
          <w:lang w:val="ru-RU" w:eastAsia="ru-RU"/>
        </w:rPr>
        <w:t xml:space="preserve"> Решения о переводе </w:t>
      </w:r>
      <w:proofErr w:type="gramStart"/>
      <w:r w:rsidR="0007688B" w:rsidRPr="00C05384">
        <w:rPr>
          <w:lang w:val="ru-RU" w:eastAsia="ru-RU"/>
        </w:rPr>
        <w:t>обучающихся</w:t>
      </w:r>
      <w:proofErr w:type="gramEnd"/>
      <w:r w:rsidR="0007688B" w:rsidRPr="00C05384">
        <w:rPr>
          <w:lang w:val="ru-RU" w:eastAsia="ru-RU"/>
        </w:rPr>
        <w:t>, дублировании обучения, или переходе на обучение в другой форме, принимаются только педагогическим советом.</w:t>
      </w:r>
    </w:p>
    <w:p w:rsidR="007500A3" w:rsidRPr="00C05384" w:rsidRDefault="007500A3" w:rsidP="00C05384">
      <w:pPr>
        <w:pStyle w:val="aa"/>
        <w:rPr>
          <w:lang w:val="ru-RU"/>
        </w:rPr>
      </w:pPr>
    </w:p>
    <w:sectPr w:rsidR="007500A3" w:rsidRPr="00C05384" w:rsidSect="0007688B">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23FE"/>
    <w:multiLevelType w:val="multilevel"/>
    <w:tmpl w:val="081A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06996"/>
    <w:multiLevelType w:val="hybridMultilevel"/>
    <w:tmpl w:val="D69CB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CD48DB"/>
    <w:multiLevelType w:val="multilevel"/>
    <w:tmpl w:val="6322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F4100"/>
    <w:multiLevelType w:val="hybridMultilevel"/>
    <w:tmpl w:val="DCCC3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487AF9"/>
    <w:multiLevelType w:val="multilevel"/>
    <w:tmpl w:val="DD36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FA7FFD"/>
    <w:multiLevelType w:val="multilevel"/>
    <w:tmpl w:val="C832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B37669"/>
    <w:multiLevelType w:val="multilevel"/>
    <w:tmpl w:val="C97AD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152413"/>
    <w:multiLevelType w:val="multilevel"/>
    <w:tmpl w:val="55B4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2F5ACA"/>
    <w:multiLevelType w:val="multilevel"/>
    <w:tmpl w:val="9B80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737F13"/>
    <w:multiLevelType w:val="multilevel"/>
    <w:tmpl w:val="7FA8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D1DE5"/>
    <w:multiLevelType w:val="hybridMultilevel"/>
    <w:tmpl w:val="2CB20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88058E"/>
    <w:multiLevelType w:val="hybridMultilevel"/>
    <w:tmpl w:val="72F6BE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36A7B64"/>
    <w:multiLevelType w:val="hybridMultilevel"/>
    <w:tmpl w:val="BDA8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0110AA"/>
    <w:multiLevelType w:val="hybridMultilevel"/>
    <w:tmpl w:val="F6B04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A74BD6"/>
    <w:multiLevelType w:val="hybridMultilevel"/>
    <w:tmpl w:val="116A6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44399C"/>
    <w:multiLevelType w:val="hybridMultilevel"/>
    <w:tmpl w:val="A2F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7D4192"/>
    <w:multiLevelType w:val="multilevel"/>
    <w:tmpl w:val="9244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5B2037"/>
    <w:multiLevelType w:val="hybridMultilevel"/>
    <w:tmpl w:val="4EBA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7"/>
  </w:num>
  <w:num w:numId="4">
    <w:abstractNumId w:val="0"/>
  </w:num>
  <w:num w:numId="5">
    <w:abstractNumId w:val="9"/>
  </w:num>
  <w:num w:numId="6">
    <w:abstractNumId w:val="8"/>
  </w:num>
  <w:num w:numId="7">
    <w:abstractNumId w:val="6"/>
  </w:num>
  <w:num w:numId="8">
    <w:abstractNumId w:val="5"/>
  </w:num>
  <w:num w:numId="9">
    <w:abstractNumId w:val="2"/>
  </w:num>
  <w:num w:numId="10">
    <w:abstractNumId w:val="1"/>
  </w:num>
  <w:num w:numId="11">
    <w:abstractNumId w:val="13"/>
  </w:num>
  <w:num w:numId="12">
    <w:abstractNumId w:val="14"/>
  </w:num>
  <w:num w:numId="13">
    <w:abstractNumId w:val="15"/>
  </w:num>
  <w:num w:numId="14">
    <w:abstractNumId w:val="3"/>
  </w:num>
  <w:num w:numId="15">
    <w:abstractNumId w:val="17"/>
  </w:num>
  <w:num w:numId="16">
    <w:abstractNumId w:val="10"/>
  </w:num>
  <w:num w:numId="17">
    <w:abstractNumId w:val="1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7688B"/>
    <w:rsid w:val="0007688B"/>
    <w:rsid w:val="000C4B37"/>
    <w:rsid w:val="000D5FD4"/>
    <w:rsid w:val="001D5327"/>
    <w:rsid w:val="00273E17"/>
    <w:rsid w:val="0033600C"/>
    <w:rsid w:val="00384761"/>
    <w:rsid w:val="004F367C"/>
    <w:rsid w:val="005014CB"/>
    <w:rsid w:val="005933D5"/>
    <w:rsid w:val="00624EFF"/>
    <w:rsid w:val="007500A3"/>
    <w:rsid w:val="007911F2"/>
    <w:rsid w:val="007A75B6"/>
    <w:rsid w:val="007C0615"/>
    <w:rsid w:val="007F35A8"/>
    <w:rsid w:val="008428DC"/>
    <w:rsid w:val="00874607"/>
    <w:rsid w:val="008C392A"/>
    <w:rsid w:val="008D4FAD"/>
    <w:rsid w:val="00A318D0"/>
    <w:rsid w:val="00A35E6E"/>
    <w:rsid w:val="00A64B50"/>
    <w:rsid w:val="00A94CF3"/>
    <w:rsid w:val="00B15226"/>
    <w:rsid w:val="00C05384"/>
    <w:rsid w:val="00D031B4"/>
    <w:rsid w:val="00DE5F0A"/>
    <w:rsid w:val="00F22474"/>
    <w:rsid w:val="00F62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AD"/>
  </w:style>
  <w:style w:type="paragraph" w:styleId="1">
    <w:name w:val="heading 1"/>
    <w:basedOn w:val="a"/>
    <w:next w:val="a"/>
    <w:link w:val="10"/>
    <w:uiPriority w:val="9"/>
    <w:qFormat/>
    <w:rsid w:val="008D4FAD"/>
    <w:pPr>
      <w:pBdr>
        <w:bottom w:val="thinThickSmallGap" w:sz="12" w:space="1" w:color="943634" w:themeColor="accent2" w:themeShade="BF"/>
      </w:pBdr>
      <w:spacing w:before="400"/>
      <w:jc w:val="center"/>
      <w:outlineLvl w:val="0"/>
    </w:pPr>
    <w:rPr>
      <w:caps/>
      <w:color w:val="632423" w:themeColor="accent2" w:themeShade="80"/>
      <w:spacing w:val="20"/>
    </w:rPr>
  </w:style>
  <w:style w:type="paragraph" w:styleId="2">
    <w:name w:val="heading 2"/>
    <w:basedOn w:val="a"/>
    <w:next w:val="a"/>
    <w:link w:val="20"/>
    <w:uiPriority w:val="9"/>
    <w:semiHidden/>
    <w:unhideWhenUsed/>
    <w:qFormat/>
    <w:rsid w:val="008D4FA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8D4FA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8D4FAD"/>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8D4FAD"/>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8D4FAD"/>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8D4FAD"/>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8D4FAD"/>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8D4FAD"/>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FAD"/>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8D4FAD"/>
    <w:rPr>
      <w:caps/>
      <w:color w:val="632423" w:themeColor="accent2" w:themeShade="80"/>
      <w:spacing w:val="15"/>
      <w:sz w:val="24"/>
      <w:szCs w:val="24"/>
    </w:rPr>
  </w:style>
  <w:style w:type="character" w:customStyle="1" w:styleId="30">
    <w:name w:val="Заголовок 3 Знак"/>
    <w:basedOn w:val="a0"/>
    <w:link w:val="3"/>
    <w:uiPriority w:val="9"/>
    <w:semiHidden/>
    <w:rsid w:val="008D4FAD"/>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8D4FAD"/>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8D4FAD"/>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8D4FAD"/>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8D4FAD"/>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8D4FAD"/>
    <w:rPr>
      <w:rFonts w:eastAsiaTheme="majorEastAsia" w:cstheme="majorBidi"/>
      <w:caps/>
      <w:spacing w:val="10"/>
      <w:sz w:val="20"/>
      <w:szCs w:val="20"/>
    </w:rPr>
  </w:style>
  <w:style w:type="character" w:customStyle="1" w:styleId="90">
    <w:name w:val="Заголовок 9 Знак"/>
    <w:basedOn w:val="a0"/>
    <w:link w:val="9"/>
    <w:uiPriority w:val="9"/>
    <w:semiHidden/>
    <w:rsid w:val="008D4FAD"/>
    <w:rPr>
      <w:rFonts w:eastAsiaTheme="majorEastAsia" w:cstheme="majorBidi"/>
      <w:i/>
      <w:iCs/>
      <w:caps/>
      <w:spacing w:val="10"/>
      <w:sz w:val="20"/>
      <w:szCs w:val="20"/>
    </w:rPr>
  </w:style>
  <w:style w:type="paragraph" w:styleId="a3">
    <w:name w:val="caption"/>
    <w:basedOn w:val="a"/>
    <w:next w:val="a"/>
    <w:uiPriority w:val="35"/>
    <w:semiHidden/>
    <w:unhideWhenUsed/>
    <w:qFormat/>
    <w:rsid w:val="008D4FAD"/>
    <w:rPr>
      <w:caps/>
      <w:spacing w:val="10"/>
      <w:sz w:val="18"/>
      <w:szCs w:val="18"/>
    </w:rPr>
  </w:style>
  <w:style w:type="paragraph" w:styleId="a4">
    <w:name w:val="Title"/>
    <w:basedOn w:val="a"/>
    <w:next w:val="a"/>
    <w:link w:val="a5"/>
    <w:uiPriority w:val="10"/>
    <w:qFormat/>
    <w:rsid w:val="008D4FAD"/>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a5">
    <w:name w:val="Название Знак"/>
    <w:basedOn w:val="a0"/>
    <w:link w:val="a4"/>
    <w:uiPriority w:val="10"/>
    <w:rsid w:val="008D4FAD"/>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8D4FAD"/>
    <w:pPr>
      <w:spacing w:after="560"/>
      <w:jc w:val="center"/>
    </w:pPr>
    <w:rPr>
      <w:caps/>
      <w:spacing w:val="20"/>
      <w:sz w:val="18"/>
      <w:szCs w:val="18"/>
    </w:rPr>
  </w:style>
  <w:style w:type="character" w:customStyle="1" w:styleId="a7">
    <w:name w:val="Подзаголовок Знак"/>
    <w:basedOn w:val="a0"/>
    <w:link w:val="a6"/>
    <w:uiPriority w:val="11"/>
    <w:rsid w:val="008D4FAD"/>
    <w:rPr>
      <w:rFonts w:eastAsiaTheme="majorEastAsia" w:cstheme="majorBidi"/>
      <w:caps/>
      <w:spacing w:val="20"/>
      <w:sz w:val="18"/>
      <w:szCs w:val="18"/>
    </w:rPr>
  </w:style>
  <w:style w:type="character" w:styleId="a8">
    <w:name w:val="Strong"/>
    <w:uiPriority w:val="22"/>
    <w:qFormat/>
    <w:rsid w:val="008D4FAD"/>
    <w:rPr>
      <w:b/>
      <w:bCs/>
      <w:color w:val="943634" w:themeColor="accent2" w:themeShade="BF"/>
      <w:spacing w:val="5"/>
    </w:rPr>
  </w:style>
  <w:style w:type="character" w:styleId="a9">
    <w:name w:val="Emphasis"/>
    <w:uiPriority w:val="20"/>
    <w:qFormat/>
    <w:rsid w:val="008D4FAD"/>
    <w:rPr>
      <w:caps/>
      <w:spacing w:val="5"/>
      <w:sz w:val="20"/>
      <w:szCs w:val="20"/>
    </w:rPr>
  </w:style>
  <w:style w:type="paragraph" w:styleId="aa">
    <w:name w:val="No Spacing"/>
    <w:basedOn w:val="a"/>
    <w:link w:val="ab"/>
    <w:uiPriority w:val="1"/>
    <w:qFormat/>
    <w:rsid w:val="008D4FAD"/>
  </w:style>
  <w:style w:type="character" w:customStyle="1" w:styleId="ab">
    <w:name w:val="Без интервала Знак"/>
    <w:basedOn w:val="a0"/>
    <w:link w:val="aa"/>
    <w:uiPriority w:val="1"/>
    <w:rsid w:val="008D4FAD"/>
  </w:style>
  <w:style w:type="paragraph" w:styleId="ac">
    <w:name w:val="List Paragraph"/>
    <w:basedOn w:val="a"/>
    <w:uiPriority w:val="34"/>
    <w:qFormat/>
    <w:rsid w:val="008D4FAD"/>
    <w:pPr>
      <w:ind w:left="720"/>
      <w:contextualSpacing/>
    </w:pPr>
  </w:style>
  <w:style w:type="paragraph" w:styleId="21">
    <w:name w:val="Quote"/>
    <w:basedOn w:val="a"/>
    <w:next w:val="a"/>
    <w:link w:val="22"/>
    <w:uiPriority w:val="29"/>
    <w:qFormat/>
    <w:rsid w:val="008D4FAD"/>
    <w:rPr>
      <w:i/>
      <w:iCs/>
    </w:rPr>
  </w:style>
  <w:style w:type="character" w:customStyle="1" w:styleId="22">
    <w:name w:val="Цитата 2 Знак"/>
    <w:basedOn w:val="a0"/>
    <w:link w:val="21"/>
    <w:uiPriority w:val="29"/>
    <w:rsid w:val="008D4FAD"/>
    <w:rPr>
      <w:rFonts w:eastAsiaTheme="majorEastAsia" w:cstheme="majorBidi"/>
      <w:i/>
      <w:iCs/>
    </w:rPr>
  </w:style>
  <w:style w:type="paragraph" w:styleId="ad">
    <w:name w:val="Intense Quote"/>
    <w:basedOn w:val="a"/>
    <w:next w:val="a"/>
    <w:link w:val="ae"/>
    <w:uiPriority w:val="30"/>
    <w:qFormat/>
    <w:rsid w:val="008D4FA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8D4FAD"/>
    <w:rPr>
      <w:rFonts w:eastAsiaTheme="majorEastAsia" w:cstheme="majorBidi"/>
      <w:caps/>
      <w:color w:val="622423" w:themeColor="accent2" w:themeShade="7F"/>
      <w:spacing w:val="5"/>
      <w:sz w:val="20"/>
      <w:szCs w:val="20"/>
    </w:rPr>
  </w:style>
  <w:style w:type="character" w:styleId="af">
    <w:name w:val="Subtle Emphasis"/>
    <w:uiPriority w:val="19"/>
    <w:qFormat/>
    <w:rsid w:val="008D4FAD"/>
    <w:rPr>
      <w:i/>
      <w:iCs/>
    </w:rPr>
  </w:style>
  <w:style w:type="character" w:styleId="af0">
    <w:name w:val="Intense Emphasis"/>
    <w:uiPriority w:val="21"/>
    <w:qFormat/>
    <w:rsid w:val="008D4FAD"/>
    <w:rPr>
      <w:i/>
      <w:iCs/>
      <w:caps/>
      <w:spacing w:val="10"/>
      <w:sz w:val="20"/>
      <w:szCs w:val="20"/>
    </w:rPr>
  </w:style>
  <w:style w:type="character" w:styleId="af1">
    <w:name w:val="Subtle Reference"/>
    <w:basedOn w:val="a0"/>
    <w:uiPriority w:val="31"/>
    <w:qFormat/>
    <w:rsid w:val="008D4FAD"/>
    <w:rPr>
      <w:rFonts w:asciiTheme="minorHAnsi" w:eastAsiaTheme="minorEastAsia" w:hAnsiTheme="minorHAnsi" w:cstheme="minorBidi"/>
      <w:i/>
      <w:iCs/>
      <w:color w:val="622423" w:themeColor="accent2" w:themeShade="7F"/>
    </w:rPr>
  </w:style>
  <w:style w:type="character" w:styleId="af2">
    <w:name w:val="Intense Reference"/>
    <w:uiPriority w:val="32"/>
    <w:qFormat/>
    <w:rsid w:val="008D4FAD"/>
    <w:rPr>
      <w:rFonts w:asciiTheme="minorHAnsi" w:eastAsiaTheme="minorEastAsia" w:hAnsiTheme="minorHAnsi" w:cstheme="minorBidi"/>
      <w:b/>
      <w:bCs/>
      <w:i/>
      <w:iCs/>
      <w:color w:val="622423" w:themeColor="accent2" w:themeShade="7F"/>
    </w:rPr>
  </w:style>
  <w:style w:type="character" w:styleId="af3">
    <w:name w:val="Book Title"/>
    <w:uiPriority w:val="33"/>
    <w:qFormat/>
    <w:rsid w:val="008D4FAD"/>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8D4FAD"/>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8A55B-1C20-42AA-9952-7F4DE600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1998</Words>
  <Characters>11392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VSOSH267</Company>
  <LinksUpToDate>false</LinksUpToDate>
  <CharactersWithSpaces>13364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6</cp:revision>
  <dcterms:created xsi:type="dcterms:W3CDTF">2014-05-08T06:31:00Z</dcterms:created>
  <dcterms:modified xsi:type="dcterms:W3CDTF">2014-05-08T11:53:00Z</dcterms:modified>
</cp:coreProperties>
</file>